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0A76" w14:textId="3CC9B3CB" w:rsidR="00651AE1" w:rsidRPr="00553499" w:rsidRDefault="00553499" w:rsidP="008D15E1">
      <w:pPr>
        <w:pStyle w:val="Heading1"/>
        <w:ind w:left="173"/>
      </w:pPr>
      <w:r w:rsidRPr="00553499">
        <w:t>Possible Side E</w:t>
      </w:r>
      <w:r w:rsidR="008D4596">
        <w:t>ffects of Liposomal Doxorubicin</w:t>
      </w:r>
      <w:r w:rsidRPr="00553499">
        <w:t xml:space="preserve"> </w:t>
      </w:r>
      <w:r w:rsidR="008D15E1">
        <w:rPr>
          <w:lang w:val="en-US"/>
        </w:rPr>
        <w:t>(</w:t>
      </w:r>
      <w:proofErr w:type="spellStart"/>
      <w:r w:rsidR="008D15E1">
        <w:rPr>
          <w:lang w:val="en-US"/>
        </w:rPr>
        <w:t>Doxil</w:t>
      </w:r>
      <w:proofErr w:type="spellEnd"/>
      <w:r w:rsidR="008D15E1">
        <w:rPr>
          <w:lang w:val="en-US"/>
        </w:rPr>
        <w:t xml:space="preserve">) </w:t>
      </w:r>
      <w:r w:rsidRPr="00553499">
        <w:t>(Table Version Date:</w:t>
      </w:r>
      <w:r w:rsidR="001C77A0">
        <w:t xml:space="preserve"> </w:t>
      </w:r>
      <w:r w:rsidR="004813DE">
        <w:rPr>
          <w:lang w:val="en-US"/>
        </w:rPr>
        <w:t>July 7, 2022</w:t>
      </w:r>
      <w:r w:rsidRPr="00553499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635430" w14:paraId="2D0973CC" w14:textId="77777777" w:rsidTr="00F97F6D">
        <w:trPr>
          <w:cantSplit/>
          <w:tblHeader/>
        </w:trPr>
        <w:tc>
          <w:tcPr>
            <w:tcW w:w="10615" w:type="dxa"/>
          </w:tcPr>
          <w:p w14:paraId="38CD01B9" w14:textId="77777777" w:rsidR="00651AE1" w:rsidRPr="00635430" w:rsidRDefault="00651AE1" w:rsidP="0003042D">
            <w:pPr>
              <w:jc w:val="center"/>
              <w:rPr>
                <w:rStyle w:val="Strong"/>
              </w:rPr>
            </w:pPr>
            <w:r w:rsidRPr="00635430">
              <w:rPr>
                <w:rStyle w:val="Strong"/>
              </w:rPr>
              <w:t>COMMON, SOME MAY BE SERIOUS</w:t>
            </w:r>
          </w:p>
          <w:p w14:paraId="2BC7DA2B" w14:textId="77777777" w:rsidR="00704B3C" w:rsidRPr="00635430" w:rsidRDefault="00651AE1" w:rsidP="008D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 xml:space="preserve">In 100 people receiving Liposomal Doxorubicin, </w:t>
            </w:r>
            <w:r w:rsidR="00D92985" w:rsidRPr="00635430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6354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635430" w14:paraId="5D155255" w14:textId="77777777" w:rsidTr="00F97F6D">
        <w:tc>
          <w:tcPr>
            <w:tcW w:w="10615" w:type="dxa"/>
          </w:tcPr>
          <w:p w14:paraId="5EAC1A38" w14:textId="77777777" w:rsidR="00675DB3" w:rsidRPr="00635430" w:rsidRDefault="00675DB3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B76D0A1" w14:textId="77777777" w:rsidR="00675DB3" w:rsidRPr="00635430" w:rsidRDefault="00675DB3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82E74BF" w14:textId="77777777" w:rsidR="00675DB3" w:rsidRPr="00635430" w:rsidRDefault="00675DB3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5941AF6F" w14:textId="77777777" w:rsidR="00675DB3" w:rsidRPr="00635430" w:rsidRDefault="00675DB3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Vomiting, nausea, constipation or diarrhea</w:t>
            </w:r>
          </w:p>
          <w:p w14:paraId="47F40C51" w14:textId="77777777" w:rsidR="00675DB3" w:rsidRPr="00635430" w:rsidRDefault="00675DB3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 xml:space="preserve">Sores in </w:t>
            </w:r>
            <w:r w:rsidR="00F97F6D" w:rsidRPr="00635430">
              <w:rPr>
                <w:rFonts w:ascii="Times New Roman" w:hAnsi="Times New Roman"/>
                <w:sz w:val="24"/>
                <w:szCs w:val="24"/>
              </w:rPr>
              <w:t>mouth which</w:t>
            </w:r>
            <w:r w:rsidRPr="00635430">
              <w:rPr>
                <w:rFonts w:ascii="Times New Roman" w:hAnsi="Times New Roman"/>
                <w:sz w:val="24"/>
                <w:szCs w:val="24"/>
              </w:rPr>
              <w:t xml:space="preserve"> may cause difficulty swallowing</w:t>
            </w:r>
          </w:p>
          <w:p w14:paraId="788954D7" w14:textId="77777777" w:rsidR="00675DB3" w:rsidRPr="00635430" w:rsidRDefault="00675DB3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4788BF01" w14:textId="77777777" w:rsidR="00675DB3" w:rsidRPr="00635430" w:rsidRDefault="00675DB3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Weakness, tiredness</w:t>
            </w:r>
          </w:p>
          <w:p w14:paraId="64146FCA" w14:textId="18B2CB49" w:rsidR="00BD5C3C" w:rsidRPr="00635430" w:rsidRDefault="00BD5C3C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Rash</w:t>
            </w:r>
            <w:r w:rsidR="002A090E">
              <w:rPr>
                <w:rFonts w:ascii="Times New Roman" w:hAnsi="Times New Roman"/>
                <w:sz w:val="24"/>
                <w:szCs w:val="24"/>
              </w:rPr>
              <w:t>, blisters, and shedding and scaling of the skin</w:t>
            </w:r>
          </w:p>
          <w:p w14:paraId="7F117DD5" w14:textId="02656CB8" w:rsidR="00F073B7" w:rsidRPr="00635430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90E"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 w:rsidRPr="002A090E">
              <w:rPr>
                <w:rFonts w:ascii="Times New Roman" w:hAnsi="Times New Roman"/>
                <w:sz w:val="24"/>
                <w:szCs w:val="24"/>
              </w:rPr>
              <w:t>erythrodysesthesia</w:t>
            </w:r>
            <w:proofErr w:type="spellEnd"/>
            <w:r w:rsidRPr="002A09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r</w:t>
            </w:r>
            <w:r w:rsidR="00171681" w:rsidRPr="00635430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</w:tc>
      </w:tr>
    </w:tbl>
    <w:p w14:paraId="16046DC2" w14:textId="77777777" w:rsidR="00292DC1" w:rsidRPr="0063543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635430" w14:paraId="4559627A" w14:textId="77777777" w:rsidTr="00F97F6D">
        <w:trPr>
          <w:cantSplit/>
          <w:tblHeader/>
        </w:trPr>
        <w:tc>
          <w:tcPr>
            <w:tcW w:w="10615" w:type="dxa"/>
          </w:tcPr>
          <w:p w14:paraId="42F36E03" w14:textId="77777777" w:rsidR="00651AE1" w:rsidRPr="00635430" w:rsidRDefault="00651AE1" w:rsidP="0003042D">
            <w:pPr>
              <w:jc w:val="center"/>
              <w:rPr>
                <w:rStyle w:val="Strong"/>
              </w:rPr>
            </w:pPr>
            <w:r w:rsidRPr="00635430">
              <w:rPr>
                <w:rStyle w:val="Strong"/>
              </w:rPr>
              <w:t>OCCASIONAL, SOME MAY BE SERIOUS</w:t>
            </w:r>
          </w:p>
          <w:p w14:paraId="0FD04E52" w14:textId="77777777" w:rsidR="00704B3C" w:rsidRPr="00635430" w:rsidRDefault="00651AE1" w:rsidP="008D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In 100 people receiving Liposomal Doxorubicin, from 4 to 20 may have:</w:t>
            </w:r>
          </w:p>
        </w:tc>
      </w:tr>
      <w:tr w:rsidR="009451C5" w:rsidRPr="00635430" w14:paraId="2E638163" w14:textId="77777777" w:rsidTr="00F97F6D">
        <w:tc>
          <w:tcPr>
            <w:tcW w:w="10615" w:type="dxa"/>
          </w:tcPr>
          <w:p w14:paraId="1123AF20" w14:textId="760F89E9" w:rsidR="0089553E" w:rsidRDefault="0089553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Heart attack or failure which may cause chest pain, shortness of breath, swelling of ankles, cough</w:t>
            </w:r>
          </w:p>
          <w:p w14:paraId="415B57DA" w14:textId="717B9AB8" w:rsidR="002A090E" w:rsidRPr="00635430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1E6A4D49" w14:textId="7241C372" w:rsidR="002A090E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2E6E685F" w14:textId="049C8F0F" w:rsidR="002A090E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0528E9C0" w14:textId="3A5632A0" w:rsidR="002A090E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bleeding</w:t>
            </w:r>
            <w:r w:rsidR="008063EC">
              <w:rPr>
                <w:rFonts w:ascii="Times New Roman" w:hAnsi="Times New Roman"/>
                <w:sz w:val="24"/>
                <w:szCs w:val="24"/>
              </w:rPr>
              <w:t>, such as through the nose or rectum</w:t>
            </w:r>
          </w:p>
          <w:p w14:paraId="21021912" w14:textId="1B83EADA" w:rsidR="0089553E" w:rsidRDefault="0089553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Blockage of the bowels</w:t>
            </w:r>
            <w:r w:rsidR="002A090E">
              <w:rPr>
                <w:rFonts w:ascii="Times New Roman" w:hAnsi="Times New Roman"/>
                <w:sz w:val="24"/>
                <w:szCs w:val="24"/>
              </w:rPr>
              <w:t xml:space="preserve"> which may cause pain, vomiting</w:t>
            </w:r>
          </w:p>
          <w:p w14:paraId="68889516" w14:textId="56CBFA3C" w:rsidR="0089553E" w:rsidRDefault="0089553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Loss of appetite</w:t>
            </w:r>
            <w:r w:rsidR="004813DE">
              <w:rPr>
                <w:rFonts w:ascii="Times New Roman" w:hAnsi="Times New Roman"/>
                <w:sz w:val="24"/>
                <w:szCs w:val="24"/>
              </w:rPr>
              <w:t>, heartburn, pain in the belly</w:t>
            </w:r>
            <w:r w:rsidR="002A090E">
              <w:rPr>
                <w:rFonts w:ascii="Times New Roman" w:hAnsi="Times New Roman"/>
                <w:sz w:val="24"/>
                <w:szCs w:val="24"/>
              </w:rPr>
              <w:t>, change in taste</w:t>
            </w:r>
          </w:p>
          <w:p w14:paraId="0C7371BF" w14:textId="69AAC812" w:rsidR="002A090E" w:rsidRPr="00635430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5ACC6D1E" w14:textId="77777777" w:rsidR="0089553E" w:rsidRPr="00635430" w:rsidRDefault="0089553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Reaction during or following infusion of the drug</w:t>
            </w:r>
          </w:p>
          <w:p w14:paraId="6F8308F6" w14:textId="08C778BF" w:rsidR="0089553E" w:rsidRPr="00635430" w:rsidRDefault="0089553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2A090E">
              <w:rPr>
                <w:rFonts w:ascii="Times New Roman" w:hAnsi="Times New Roman"/>
                <w:sz w:val="24"/>
                <w:szCs w:val="24"/>
              </w:rPr>
              <w:t>, dizziness</w:t>
            </w:r>
          </w:p>
          <w:p w14:paraId="58B81576" w14:textId="416A1D24" w:rsidR="002A090E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back or muscles</w:t>
            </w:r>
          </w:p>
          <w:p w14:paraId="1EECC466" w14:textId="1E84E0FD" w:rsidR="008063EC" w:rsidRDefault="008063EC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14239AF4" w14:textId="0A85ED81" w:rsidR="002A090E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</w:p>
          <w:p w14:paraId="10FBC93F" w14:textId="77CD2579" w:rsidR="0089553E" w:rsidRPr="00635430" w:rsidRDefault="0089553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Dry eye</w:t>
            </w:r>
          </w:p>
          <w:p w14:paraId="5B76139F" w14:textId="14D2C29C" w:rsidR="002A090E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Mood swings, feeling of worry, difficulty sleeping</w:t>
            </w:r>
          </w:p>
          <w:p w14:paraId="45E9C59E" w14:textId="5B78FE87" w:rsidR="002A090E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loss</w:t>
            </w:r>
            <w:r w:rsidRPr="00635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C5064E" w14:textId="2A867E00" w:rsidR="002A090E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arms, legs, or tongue</w:t>
            </w:r>
          </w:p>
          <w:p w14:paraId="02651C64" w14:textId="77777777" w:rsidR="008063EC" w:rsidRDefault="008063EC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Stuffy nose, c</w:t>
            </w:r>
            <w:r w:rsidR="002A090E">
              <w:rPr>
                <w:rFonts w:ascii="Times New Roman" w:hAnsi="Times New Roman"/>
                <w:sz w:val="24"/>
                <w:szCs w:val="24"/>
              </w:rPr>
              <w:t>hills</w:t>
            </w:r>
          </w:p>
          <w:p w14:paraId="0B2E2E0C" w14:textId="56B54000" w:rsidR="002A090E" w:rsidRDefault="008063EC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A090E">
              <w:rPr>
                <w:rFonts w:ascii="Times New Roman" w:hAnsi="Times New Roman"/>
                <w:sz w:val="24"/>
                <w:szCs w:val="24"/>
              </w:rPr>
              <w:t>ncreased sweating</w:t>
            </w:r>
          </w:p>
          <w:p w14:paraId="21F94DFA" w14:textId="77777777" w:rsidR="008063EC" w:rsidRDefault="008063EC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69C7BB26" w14:textId="5AC942AB" w:rsidR="00171681" w:rsidRPr="008D15E1" w:rsidRDefault="002A090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3A6791F9" w14:textId="77777777" w:rsidR="00292DC1" w:rsidRPr="0063543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635430" w14:paraId="798F899C" w14:textId="77777777" w:rsidTr="00F97F6D">
        <w:trPr>
          <w:cantSplit/>
          <w:tblHeader/>
        </w:trPr>
        <w:tc>
          <w:tcPr>
            <w:tcW w:w="10615" w:type="dxa"/>
          </w:tcPr>
          <w:p w14:paraId="3257E396" w14:textId="77777777" w:rsidR="00651AE1" w:rsidRPr="00635430" w:rsidRDefault="00651AE1" w:rsidP="0003042D">
            <w:pPr>
              <w:jc w:val="center"/>
              <w:rPr>
                <w:rStyle w:val="Strong"/>
              </w:rPr>
            </w:pPr>
            <w:r w:rsidRPr="00635430">
              <w:rPr>
                <w:rStyle w:val="Strong"/>
              </w:rPr>
              <w:t>RARE, AND SERIOUS</w:t>
            </w:r>
          </w:p>
          <w:p w14:paraId="70C2BB12" w14:textId="77777777" w:rsidR="00704B3C" w:rsidRPr="00635430" w:rsidRDefault="00651AE1" w:rsidP="008D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In 100 people receiving Liposomal Doxorubicin, 3 or fewer may have:</w:t>
            </w:r>
          </w:p>
        </w:tc>
      </w:tr>
      <w:tr w:rsidR="009451C5" w:rsidRPr="0003042D" w14:paraId="088D4811" w14:textId="77777777" w:rsidTr="00F97F6D">
        <w:tc>
          <w:tcPr>
            <w:tcW w:w="10615" w:type="dxa"/>
          </w:tcPr>
          <w:p w14:paraId="129F316B" w14:textId="77777777" w:rsidR="0089553E" w:rsidRPr="00635430" w:rsidRDefault="0089553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00378036" w14:textId="77777777" w:rsidR="008A4CAE" w:rsidRPr="00635430" w:rsidRDefault="008A4CA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Hepatitis which may cause yellow eyes and skin</w:t>
            </w:r>
          </w:p>
          <w:p w14:paraId="6C3E3CC7" w14:textId="6AB80A92" w:rsidR="008A4CAE" w:rsidRDefault="008A4CAE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430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2B9135C" w14:textId="51289952" w:rsidR="00FF0D7C" w:rsidRDefault="008D15E1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new cancer (including leukemia) resulting from treatment</w:t>
            </w:r>
          </w:p>
          <w:p w14:paraId="2AAEA218" w14:textId="67299EAC" w:rsidR="008A4CAE" w:rsidRPr="008D15E1" w:rsidRDefault="008063EC" w:rsidP="008D15E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2F126362" w14:textId="77777777" w:rsidR="005E697B" w:rsidRPr="007674BD" w:rsidRDefault="005E697B" w:rsidP="00487FC5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7674B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88D1" w14:textId="77777777" w:rsidR="004934AC" w:rsidRDefault="004934AC" w:rsidP="00D616D5">
      <w:r>
        <w:separator/>
      </w:r>
    </w:p>
  </w:endnote>
  <w:endnote w:type="continuationSeparator" w:id="0">
    <w:p w14:paraId="43C3C66F" w14:textId="77777777" w:rsidR="004934AC" w:rsidRDefault="004934AC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756F" w14:textId="77777777" w:rsidR="00EF6A8F" w:rsidRDefault="00EF6A8F" w:rsidP="00653F52">
    <w:pPr>
      <w:pStyle w:val="Footer"/>
      <w:jc w:val="center"/>
      <w:rPr>
        <w:sz w:val="18"/>
      </w:rPr>
    </w:pPr>
    <w:r w:rsidRPr="007674BD">
      <w:rPr>
        <w:rFonts w:ascii="Times New Roman" w:hAnsi="Times New Roman"/>
        <w:sz w:val="24"/>
        <w:szCs w:val="24"/>
      </w:rPr>
      <w:t xml:space="preserve">Page </w:t>
    </w:r>
    <w:r w:rsidRPr="007674BD">
      <w:rPr>
        <w:rFonts w:ascii="Times New Roman" w:hAnsi="Times New Roman"/>
        <w:b/>
        <w:sz w:val="24"/>
        <w:szCs w:val="24"/>
      </w:rPr>
      <w:fldChar w:fldCharType="begin"/>
    </w:r>
    <w:r w:rsidRPr="007674BD">
      <w:rPr>
        <w:rFonts w:ascii="Times New Roman" w:hAnsi="Times New Roman"/>
        <w:b/>
        <w:sz w:val="24"/>
        <w:szCs w:val="24"/>
      </w:rPr>
      <w:instrText xml:space="preserve"> PAGE </w:instrText>
    </w:r>
    <w:r w:rsidRPr="007674BD">
      <w:rPr>
        <w:rFonts w:ascii="Times New Roman" w:hAnsi="Times New Roman"/>
        <w:b/>
        <w:sz w:val="24"/>
        <w:szCs w:val="24"/>
      </w:rPr>
      <w:fldChar w:fldCharType="separate"/>
    </w:r>
    <w:r w:rsidR="009A6B80">
      <w:rPr>
        <w:rFonts w:ascii="Times New Roman" w:hAnsi="Times New Roman"/>
        <w:b/>
        <w:noProof/>
        <w:sz w:val="24"/>
        <w:szCs w:val="24"/>
      </w:rPr>
      <w:t>1</w:t>
    </w:r>
    <w:r w:rsidRPr="007674BD">
      <w:rPr>
        <w:rFonts w:ascii="Times New Roman" w:hAnsi="Times New Roman"/>
        <w:b/>
        <w:sz w:val="24"/>
        <w:szCs w:val="24"/>
      </w:rPr>
      <w:fldChar w:fldCharType="end"/>
    </w:r>
    <w:r w:rsidRPr="007674BD">
      <w:rPr>
        <w:rFonts w:ascii="Times New Roman" w:hAnsi="Times New Roman"/>
        <w:sz w:val="24"/>
        <w:szCs w:val="24"/>
      </w:rPr>
      <w:t xml:space="preserve"> of </w:t>
    </w:r>
    <w:r w:rsidRPr="007674BD">
      <w:rPr>
        <w:rFonts w:ascii="Times New Roman" w:hAnsi="Times New Roman"/>
        <w:b/>
        <w:sz w:val="24"/>
        <w:szCs w:val="24"/>
      </w:rPr>
      <w:fldChar w:fldCharType="begin"/>
    </w:r>
    <w:r w:rsidRPr="007674BD">
      <w:rPr>
        <w:rFonts w:ascii="Times New Roman" w:hAnsi="Times New Roman"/>
        <w:b/>
        <w:sz w:val="24"/>
        <w:szCs w:val="24"/>
      </w:rPr>
      <w:instrText xml:space="preserve"> NUMPAGES  </w:instrText>
    </w:r>
    <w:r w:rsidRPr="007674BD">
      <w:rPr>
        <w:rFonts w:ascii="Times New Roman" w:hAnsi="Times New Roman"/>
        <w:b/>
        <w:sz w:val="24"/>
        <w:szCs w:val="24"/>
      </w:rPr>
      <w:fldChar w:fldCharType="separate"/>
    </w:r>
    <w:r w:rsidR="009A6B80">
      <w:rPr>
        <w:rFonts w:ascii="Times New Roman" w:hAnsi="Times New Roman"/>
        <w:b/>
        <w:noProof/>
        <w:sz w:val="24"/>
        <w:szCs w:val="24"/>
      </w:rPr>
      <w:t>1</w:t>
    </w:r>
    <w:r w:rsidRPr="007674B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6AB5" w14:textId="77777777" w:rsidR="004934AC" w:rsidRDefault="004934AC" w:rsidP="00D616D5">
      <w:r>
        <w:separator/>
      </w:r>
    </w:p>
  </w:footnote>
  <w:footnote w:type="continuationSeparator" w:id="0">
    <w:p w14:paraId="292ADE4E" w14:textId="77777777" w:rsidR="004934AC" w:rsidRDefault="004934AC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2BF"/>
    <w:rsid w:val="000157AF"/>
    <w:rsid w:val="00024657"/>
    <w:rsid w:val="0003042D"/>
    <w:rsid w:val="000442B4"/>
    <w:rsid w:val="00064F30"/>
    <w:rsid w:val="00071F39"/>
    <w:rsid w:val="00077F92"/>
    <w:rsid w:val="000A4D66"/>
    <w:rsid w:val="000A7BA2"/>
    <w:rsid w:val="000C0616"/>
    <w:rsid w:val="000C145A"/>
    <w:rsid w:val="000E3C1B"/>
    <w:rsid w:val="000F0B46"/>
    <w:rsid w:val="00140780"/>
    <w:rsid w:val="00146229"/>
    <w:rsid w:val="00147058"/>
    <w:rsid w:val="00157678"/>
    <w:rsid w:val="00162D4A"/>
    <w:rsid w:val="00171681"/>
    <w:rsid w:val="00175EF2"/>
    <w:rsid w:val="001853E9"/>
    <w:rsid w:val="001B7937"/>
    <w:rsid w:val="001B7F59"/>
    <w:rsid w:val="001C77A0"/>
    <w:rsid w:val="001F377B"/>
    <w:rsid w:val="001F70ED"/>
    <w:rsid w:val="0021183C"/>
    <w:rsid w:val="00213C67"/>
    <w:rsid w:val="00220220"/>
    <w:rsid w:val="00227765"/>
    <w:rsid w:val="002360C6"/>
    <w:rsid w:val="00254B61"/>
    <w:rsid w:val="00262F85"/>
    <w:rsid w:val="00290B6D"/>
    <w:rsid w:val="00292DC1"/>
    <w:rsid w:val="00296F67"/>
    <w:rsid w:val="002A090E"/>
    <w:rsid w:val="002B6D64"/>
    <w:rsid w:val="002E2B91"/>
    <w:rsid w:val="002E3761"/>
    <w:rsid w:val="002E5078"/>
    <w:rsid w:val="002E5788"/>
    <w:rsid w:val="002E632B"/>
    <w:rsid w:val="002E64C6"/>
    <w:rsid w:val="00302965"/>
    <w:rsid w:val="00306D95"/>
    <w:rsid w:val="00311215"/>
    <w:rsid w:val="003118A9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E55C3"/>
    <w:rsid w:val="003E7BC2"/>
    <w:rsid w:val="00406BC9"/>
    <w:rsid w:val="004070D8"/>
    <w:rsid w:val="00421B14"/>
    <w:rsid w:val="0043305B"/>
    <w:rsid w:val="00433260"/>
    <w:rsid w:val="00436FD0"/>
    <w:rsid w:val="00453117"/>
    <w:rsid w:val="00460EAA"/>
    <w:rsid w:val="004813DE"/>
    <w:rsid w:val="00487FC5"/>
    <w:rsid w:val="00490446"/>
    <w:rsid w:val="004934AC"/>
    <w:rsid w:val="004A5D93"/>
    <w:rsid w:val="004B473F"/>
    <w:rsid w:val="004D0E5D"/>
    <w:rsid w:val="004D5CFB"/>
    <w:rsid w:val="004F4E69"/>
    <w:rsid w:val="005011C1"/>
    <w:rsid w:val="00504C6A"/>
    <w:rsid w:val="005169CE"/>
    <w:rsid w:val="005248B0"/>
    <w:rsid w:val="005250B8"/>
    <w:rsid w:val="00525D15"/>
    <w:rsid w:val="00531C53"/>
    <w:rsid w:val="0053603B"/>
    <w:rsid w:val="00545DEE"/>
    <w:rsid w:val="005526E0"/>
    <w:rsid w:val="00553499"/>
    <w:rsid w:val="0055653D"/>
    <w:rsid w:val="005657C1"/>
    <w:rsid w:val="0057279B"/>
    <w:rsid w:val="0058001F"/>
    <w:rsid w:val="0059099E"/>
    <w:rsid w:val="0059666C"/>
    <w:rsid w:val="005E0582"/>
    <w:rsid w:val="005E697B"/>
    <w:rsid w:val="005F59FB"/>
    <w:rsid w:val="00603326"/>
    <w:rsid w:val="006165AA"/>
    <w:rsid w:val="00622E18"/>
    <w:rsid w:val="006327F7"/>
    <w:rsid w:val="00635430"/>
    <w:rsid w:val="00635A3B"/>
    <w:rsid w:val="00635C7C"/>
    <w:rsid w:val="00640A3D"/>
    <w:rsid w:val="00650D65"/>
    <w:rsid w:val="006518DB"/>
    <w:rsid w:val="00651AE1"/>
    <w:rsid w:val="00653F52"/>
    <w:rsid w:val="006558ED"/>
    <w:rsid w:val="006676FF"/>
    <w:rsid w:val="00675B40"/>
    <w:rsid w:val="00675DB3"/>
    <w:rsid w:val="006813CF"/>
    <w:rsid w:val="00686439"/>
    <w:rsid w:val="00690580"/>
    <w:rsid w:val="006916A7"/>
    <w:rsid w:val="006A5497"/>
    <w:rsid w:val="006C0E23"/>
    <w:rsid w:val="006C34B7"/>
    <w:rsid w:val="006D2E77"/>
    <w:rsid w:val="006E55A0"/>
    <w:rsid w:val="006E6422"/>
    <w:rsid w:val="006F1FEB"/>
    <w:rsid w:val="00704B3C"/>
    <w:rsid w:val="00747F78"/>
    <w:rsid w:val="007528F5"/>
    <w:rsid w:val="007674BD"/>
    <w:rsid w:val="00784C65"/>
    <w:rsid w:val="007879BD"/>
    <w:rsid w:val="00795A56"/>
    <w:rsid w:val="007A32EA"/>
    <w:rsid w:val="007A33AD"/>
    <w:rsid w:val="007B04C0"/>
    <w:rsid w:val="007B5F6F"/>
    <w:rsid w:val="007D4757"/>
    <w:rsid w:val="007E39C5"/>
    <w:rsid w:val="008063EC"/>
    <w:rsid w:val="008761ED"/>
    <w:rsid w:val="0089035C"/>
    <w:rsid w:val="00890454"/>
    <w:rsid w:val="00890573"/>
    <w:rsid w:val="0089290F"/>
    <w:rsid w:val="0089553E"/>
    <w:rsid w:val="008965AF"/>
    <w:rsid w:val="00896C32"/>
    <w:rsid w:val="008A4CAE"/>
    <w:rsid w:val="008B37F8"/>
    <w:rsid w:val="008C2248"/>
    <w:rsid w:val="008D15E1"/>
    <w:rsid w:val="008D2D70"/>
    <w:rsid w:val="008D4596"/>
    <w:rsid w:val="008F4C92"/>
    <w:rsid w:val="009113C1"/>
    <w:rsid w:val="009174E9"/>
    <w:rsid w:val="009250EC"/>
    <w:rsid w:val="00931646"/>
    <w:rsid w:val="0093313E"/>
    <w:rsid w:val="009451C5"/>
    <w:rsid w:val="009512B8"/>
    <w:rsid w:val="00953E2E"/>
    <w:rsid w:val="00981790"/>
    <w:rsid w:val="00986CD0"/>
    <w:rsid w:val="009A6B80"/>
    <w:rsid w:val="009D769A"/>
    <w:rsid w:val="009E0A95"/>
    <w:rsid w:val="009E56C7"/>
    <w:rsid w:val="009F50C9"/>
    <w:rsid w:val="00A0453F"/>
    <w:rsid w:val="00A0718F"/>
    <w:rsid w:val="00A12F8D"/>
    <w:rsid w:val="00A22015"/>
    <w:rsid w:val="00A27814"/>
    <w:rsid w:val="00A45CBA"/>
    <w:rsid w:val="00A70D91"/>
    <w:rsid w:val="00A77C12"/>
    <w:rsid w:val="00A87D3D"/>
    <w:rsid w:val="00AA043C"/>
    <w:rsid w:val="00AB724B"/>
    <w:rsid w:val="00AD2CF9"/>
    <w:rsid w:val="00AD55BA"/>
    <w:rsid w:val="00AD7352"/>
    <w:rsid w:val="00AE185D"/>
    <w:rsid w:val="00AE4F25"/>
    <w:rsid w:val="00AF599A"/>
    <w:rsid w:val="00B30CFF"/>
    <w:rsid w:val="00B40DEB"/>
    <w:rsid w:val="00B43295"/>
    <w:rsid w:val="00B43E23"/>
    <w:rsid w:val="00B50167"/>
    <w:rsid w:val="00B93F5E"/>
    <w:rsid w:val="00BA49D8"/>
    <w:rsid w:val="00BA6478"/>
    <w:rsid w:val="00BB58D2"/>
    <w:rsid w:val="00BC0303"/>
    <w:rsid w:val="00BC1CEF"/>
    <w:rsid w:val="00BD5C3C"/>
    <w:rsid w:val="00BF181A"/>
    <w:rsid w:val="00C0324B"/>
    <w:rsid w:val="00C05250"/>
    <w:rsid w:val="00C07A39"/>
    <w:rsid w:val="00C1216C"/>
    <w:rsid w:val="00C1454B"/>
    <w:rsid w:val="00C26FD1"/>
    <w:rsid w:val="00C351D0"/>
    <w:rsid w:val="00C37EFF"/>
    <w:rsid w:val="00C86EB9"/>
    <w:rsid w:val="00C94B3F"/>
    <w:rsid w:val="00C97834"/>
    <w:rsid w:val="00CA64D5"/>
    <w:rsid w:val="00CC095B"/>
    <w:rsid w:val="00CC5A2E"/>
    <w:rsid w:val="00CC7716"/>
    <w:rsid w:val="00CC7B47"/>
    <w:rsid w:val="00CD1D85"/>
    <w:rsid w:val="00CD26EC"/>
    <w:rsid w:val="00CF566C"/>
    <w:rsid w:val="00D066CC"/>
    <w:rsid w:val="00D07718"/>
    <w:rsid w:val="00D125FC"/>
    <w:rsid w:val="00D13FF8"/>
    <w:rsid w:val="00D148A5"/>
    <w:rsid w:val="00D14E01"/>
    <w:rsid w:val="00D17AEE"/>
    <w:rsid w:val="00D37B7C"/>
    <w:rsid w:val="00D478A6"/>
    <w:rsid w:val="00D50973"/>
    <w:rsid w:val="00D5162C"/>
    <w:rsid w:val="00D53134"/>
    <w:rsid w:val="00D616D5"/>
    <w:rsid w:val="00D825AC"/>
    <w:rsid w:val="00D91C6B"/>
    <w:rsid w:val="00D92985"/>
    <w:rsid w:val="00D950E2"/>
    <w:rsid w:val="00D9610F"/>
    <w:rsid w:val="00D97D0C"/>
    <w:rsid w:val="00DA0A81"/>
    <w:rsid w:val="00DA313C"/>
    <w:rsid w:val="00DC2DF7"/>
    <w:rsid w:val="00DE5934"/>
    <w:rsid w:val="00DF741F"/>
    <w:rsid w:val="00E020A2"/>
    <w:rsid w:val="00E104C9"/>
    <w:rsid w:val="00E30392"/>
    <w:rsid w:val="00E4554B"/>
    <w:rsid w:val="00E535EA"/>
    <w:rsid w:val="00E6787F"/>
    <w:rsid w:val="00E708C8"/>
    <w:rsid w:val="00E77AFB"/>
    <w:rsid w:val="00EB1B2D"/>
    <w:rsid w:val="00EB2782"/>
    <w:rsid w:val="00ED0192"/>
    <w:rsid w:val="00ED04BB"/>
    <w:rsid w:val="00EF27C6"/>
    <w:rsid w:val="00EF6A8F"/>
    <w:rsid w:val="00EF6E44"/>
    <w:rsid w:val="00F073B7"/>
    <w:rsid w:val="00F21699"/>
    <w:rsid w:val="00F265AB"/>
    <w:rsid w:val="00F40893"/>
    <w:rsid w:val="00F52BD3"/>
    <w:rsid w:val="00F54A02"/>
    <w:rsid w:val="00F661CB"/>
    <w:rsid w:val="00F97E6F"/>
    <w:rsid w:val="00F97F6D"/>
    <w:rsid w:val="00FA0CB1"/>
    <w:rsid w:val="00FC5C60"/>
    <w:rsid w:val="00FC7E9A"/>
    <w:rsid w:val="00FD0B35"/>
    <w:rsid w:val="00FD49F6"/>
    <w:rsid w:val="00FE1733"/>
    <w:rsid w:val="00FF0D7C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9C2C"/>
  <w15:chartTrackingRefBased/>
  <w15:docId w15:val="{FED084F4-B12A-4ADB-B368-123824E1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499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55349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86EB9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AB1F50-C5C3-4E8D-B492-BA917C09B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2302E-1E4B-4D76-A4A1-8FF7A83E821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Liposomal Doxorubicin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Liposomal Doxorubicin (Doxil)</dc:title>
  <dc:subject>Possible Side Effects of Liposomal Doxorubicin</dc:subject>
  <dc:creator>HHS/DCTD/CTEP</dc:creator>
  <cp:keywords>Possible Side Effects, Liposomal Doxorubicin (Doxil)</cp:keywords>
  <cp:lastModifiedBy>Williams, Christopher (NIH/NCI) [C]</cp:lastModifiedBy>
  <cp:revision>2</cp:revision>
  <cp:lastPrinted>2011-11-22T20:54:00Z</cp:lastPrinted>
  <dcterms:created xsi:type="dcterms:W3CDTF">2022-07-19T22:07:00Z</dcterms:created>
  <dcterms:modified xsi:type="dcterms:W3CDTF">2022-07-19T22:07:00Z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