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7C3" w:rsidRDefault="005A4D54">
      <w:pPr>
        <w:framePr w:w="11520" w:h="1570" w:hRule="exact" w:hSpace="90" w:vSpace="90" w:wrap="auto" w:hAnchor="page" w:x="361" w:y="-72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rPr>
          <w:noProof/>
          <w:snapToGrid/>
          <w:sz w:val="20"/>
        </w:rPr>
        <w:drawing>
          <wp:inline distT="0" distB="0" distL="0" distR="0">
            <wp:extent cx="7315200" cy="9925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3" t="-111" r="-293" b="-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7C3" w:rsidRDefault="00E227C3">
      <w:r>
        <w:t xml:space="preserve"> </w:t>
      </w:r>
    </w:p>
    <w:p w:rsidR="00FF5A06" w:rsidRDefault="00FF5A06">
      <w:pPr>
        <w:tabs>
          <w:tab w:val="left" w:pos="900"/>
        </w:tabs>
      </w:pPr>
      <w:r>
        <w:rPr>
          <w:b/>
        </w:rPr>
        <w:t>Date:</w:t>
      </w:r>
      <w:r w:rsidR="005A4980">
        <w:t xml:space="preserve">  </w:t>
      </w:r>
      <w:r w:rsidR="005A4980">
        <w:tab/>
      </w:r>
      <w:r w:rsidR="0068110A">
        <w:t>January 10, 2014</w:t>
      </w:r>
    </w:p>
    <w:p w:rsidR="00FF5A06" w:rsidRDefault="00FF5A06"/>
    <w:p w:rsidR="00FF5A06" w:rsidRPr="00DB7F62" w:rsidRDefault="00FF5A06">
      <w:pPr>
        <w:tabs>
          <w:tab w:val="left" w:pos="900"/>
        </w:tabs>
      </w:pPr>
      <w:r w:rsidRPr="00DB7F62">
        <w:rPr>
          <w:b/>
        </w:rPr>
        <w:t>To:</w:t>
      </w:r>
      <w:r w:rsidRPr="00DB7F62">
        <w:t xml:space="preserve">  </w:t>
      </w:r>
      <w:r w:rsidR="005A4980" w:rsidRPr="00DB7F62">
        <w:tab/>
      </w:r>
      <w:r w:rsidR="0068110A">
        <w:t xml:space="preserve">Investigators with </w:t>
      </w:r>
      <w:r w:rsidR="00896FEC">
        <w:t xml:space="preserve">In Review and </w:t>
      </w:r>
      <w:r w:rsidR="0068110A">
        <w:t xml:space="preserve">Open </w:t>
      </w:r>
      <w:r w:rsidR="00896FEC">
        <w:t>Protocols</w:t>
      </w:r>
    </w:p>
    <w:p w:rsidR="00FF5A06" w:rsidRPr="00DB7F62" w:rsidRDefault="00FF5A06"/>
    <w:p w:rsidR="00FF5A06" w:rsidRPr="00DB7F62" w:rsidRDefault="00FF5A06">
      <w:pPr>
        <w:tabs>
          <w:tab w:val="left" w:pos="900"/>
        </w:tabs>
      </w:pPr>
      <w:r w:rsidRPr="00DB7F62">
        <w:rPr>
          <w:b/>
        </w:rPr>
        <w:t>From:</w:t>
      </w:r>
      <w:r w:rsidR="005A4980" w:rsidRPr="00DB7F62">
        <w:tab/>
      </w:r>
      <w:r w:rsidR="00DB7F62" w:rsidRPr="00DB7F62">
        <w:t xml:space="preserve">Shanda Finnigan, </w:t>
      </w:r>
      <w:r w:rsidR="0068110A">
        <w:t xml:space="preserve">MPH, </w:t>
      </w:r>
      <w:r w:rsidR="00DB7F62" w:rsidRPr="00DB7F62">
        <w:t>RN, CCRC</w:t>
      </w:r>
      <w:r w:rsidR="0066212D">
        <w:t xml:space="preserve">, Associate Branch Chief, CTOIB, CTEP, DCTD, </w:t>
      </w:r>
      <w:proofErr w:type="gramStart"/>
      <w:r w:rsidR="0066212D">
        <w:t>NCI</w:t>
      </w:r>
      <w:proofErr w:type="gramEnd"/>
    </w:p>
    <w:p w:rsidR="00FF5A06" w:rsidRPr="00DB7F62" w:rsidRDefault="00FF5A06"/>
    <w:p w:rsidR="00FF5A06" w:rsidRDefault="002E41C0">
      <w:pPr>
        <w:tabs>
          <w:tab w:val="left" w:pos="900"/>
        </w:tabs>
        <w:ind w:left="900" w:hanging="900"/>
      </w:pPr>
      <w:r w:rsidRPr="00DB7F62">
        <w:rPr>
          <w:b/>
        </w:rPr>
        <w:t>Subject</w:t>
      </w:r>
      <w:r w:rsidR="005A4980" w:rsidRPr="00DB7F62">
        <w:rPr>
          <w:b/>
        </w:rPr>
        <w:t>:</w:t>
      </w:r>
      <w:r w:rsidRPr="00DB7F62">
        <w:t xml:space="preserve"> </w:t>
      </w:r>
      <w:r w:rsidR="0068110A">
        <w:t>Required Amendment/Revision due to the Retirement of AdEERS and Transition to CTEP-AERS</w:t>
      </w:r>
    </w:p>
    <w:p w:rsidR="00FF5A06" w:rsidRDefault="00FF5A06"/>
    <w:p w:rsidR="0068110A" w:rsidRDefault="0068110A">
      <w:r>
        <w:t xml:space="preserve">The Adverse Event Expedited Reporting System (AdEERS) will be retired in May of 2014.  The CTEP Adverse Event Reporting System (CTEP-AERS) is live and open for use in place of AdEERS for all protocols. Information regarding CTEP-AERS and instructions for training is available on the CTEP website: </w:t>
      </w:r>
      <w:hyperlink r:id="rId7" w:history="1">
        <w:r w:rsidRPr="00EA0CF6">
          <w:rPr>
            <w:rStyle w:val="Hyperlink"/>
          </w:rPr>
          <w:t>http://ctep.cancer.gov/protocolDevelopment/electronic_applications/adverse_events.htm</w:t>
        </w:r>
      </w:hyperlink>
    </w:p>
    <w:p w:rsidR="0068110A" w:rsidRDefault="0068110A"/>
    <w:p w:rsidR="00896FEC" w:rsidRDefault="0068110A">
      <w:r>
        <w:t xml:space="preserve">All </w:t>
      </w:r>
      <w:r w:rsidR="00896FEC">
        <w:t xml:space="preserve">In Review and </w:t>
      </w:r>
      <w:r>
        <w:t xml:space="preserve">Open protocols (those that are not Complete or Administratively Complete) must amend/revise </w:t>
      </w:r>
      <w:r w:rsidR="00896FEC">
        <w:t>all</w:t>
      </w:r>
      <w:r>
        <w:t xml:space="preserve"> </w:t>
      </w:r>
      <w:r w:rsidR="00896FEC">
        <w:t>“AdEERS”</w:t>
      </w:r>
      <w:r>
        <w:t xml:space="preserve"> references</w:t>
      </w:r>
      <w:r w:rsidR="00896FEC">
        <w:t xml:space="preserve"> throughout the protocol</w:t>
      </w:r>
      <w:r>
        <w:t xml:space="preserve"> to </w:t>
      </w:r>
      <w:r w:rsidR="00896FEC">
        <w:t>“</w:t>
      </w:r>
      <w:r>
        <w:t>CTEP-AERS</w:t>
      </w:r>
      <w:r w:rsidR="00896FEC">
        <w:t>.”  If AdEERS is written out within the protocol, “Adverse Event Expedited Reporting System,” replace it with “CTEP Adverse Event Reporting System.”</w:t>
      </w:r>
    </w:p>
    <w:p w:rsidR="00896FEC" w:rsidRDefault="00896FEC"/>
    <w:p w:rsidR="00896FEC" w:rsidRDefault="00896FEC">
      <w:r>
        <w:t>These amendments/revisions will be treated as editorial amendments by CTEP and can be included with any other changes made to the protocol.</w:t>
      </w:r>
    </w:p>
    <w:p w:rsidR="00896FEC" w:rsidRDefault="00896FEC"/>
    <w:p w:rsidR="00896FEC" w:rsidRDefault="00896FEC">
      <w:r>
        <w:t>The due date for these amendments/revisions is May 1, 2014.  Amendments do not need to be made prior to the use of CTEP-AERS.</w:t>
      </w:r>
    </w:p>
    <w:p w:rsidR="0066212D" w:rsidRDefault="0066212D"/>
    <w:p w:rsidR="0066212D" w:rsidRDefault="0066212D">
      <w:bookmarkStart w:id="0" w:name="_GoBack"/>
      <w:r>
        <w:t>If your protocol does not reference AdEERS, please ignore this request.</w:t>
      </w:r>
    </w:p>
    <w:bookmarkEnd w:id="0"/>
    <w:p w:rsidR="00896FEC" w:rsidRDefault="00896FEC"/>
    <w:p w:rsidR="002074BA" w:rsidRPr="0066212D" w:rsidRDefault="009B30EE">
      <w:pPr>
        <w:rPr>
          <w:u w:val="single"/>
        </w:rPr>
      </w:pPr>
      <w:r w:rsidRPr="0066212D">
        <w:rPr>
          <w:u w:val="single"/>
        </w:rPr>
        <w:t>Summary of Change (</w:t>
      </w:r>
      <w:r w:rsidR="00631F80" w:rsidRPr="0066212D">
        <w:rPr>
          <w:u w:val="single"/>
        </w:rPr>
        <w:t>SOC</w:t>
      </w:r>
      <w:r w:rsidRPr="0066212D">
        <w:rPr>
          <w:u w:val="single"/>
        </w:rPr>
        <w:t>)</w:t>
      </w:r>
      <w:r w:rsidR="002074BA" w:rsidRPr="0066212D">
        <w:rPr>
          <w:u w:val="single"/>
        </w:rPr>
        <w:t xml:space="preserve"> information</w:t>
      </w:r>
    </w:p>
    <w:p w:rsidR="009B30EE" w:rsidRPr="0066212D" w:rsidRDefault="002074BA">
      <w:r w:rsidRPr="0066212D">
        <w:t>Please add the following change information on the SOC for your revision/amendment</w:t>
      </w:r>
      <w:r w:rsidR="009B30EE" w:rsidRPr="0066212D">
        <w:t>:</w:t>
      </w:r>
    </w:p>
    <w:p w:rsidR="009B30EE" w:rsidRPr="0066212D" w:rsidRDefault="009B30EE" w:rsidP="009B30EE"/>
    <w:p w:rsidR="009B30EE" w:rsidRPr="0066212D" w:rsidRDefault="009B30EE" w:rsidP="009B30EE">
      <w:r w:rsidRPr="0066212D">
        <w:t>References to the “Adverse Event Expedited Reporting System (AdEERS)” have been changed to “CTEP Adverse Event Reporting System (CTEP-AERS)” throughout the protocol.</w:t>
      </w:r>
    </w:p>
    <w:p w:rsidR="009B30EE" w:rsidRPr="0066212D" w:rsidRDefault="009B30EE"/>
    <w:p w:rsidR="002074BA" w:rsidRPr="0066212D" w:rsidRDefault="009B30EE">
      <w:r w:rsidRPr="0066212D">
        <w:t xml:space="preserve">The SOC must be submitted as the first page of the protocol but </w:t>
      </w:r>
      <w:r w:rsidR="002074BA" w:rsidRPr="0066212D">
        <w:t>there is no requirement for a hyperlink to these changes</w:t>
      </w:r>
      <w:r w:rsidRPr="0066212D">
        <w:t>.</w:t>
      </w:r>
    </w:p>
    <w:p w:rsidR="002074BA" w:rsidRPr="0066212D" w:rsidRDefault="002074BA"/>
    <w:p w:rsidR="00896FEC" w:rsidRDefault="00896FEC"/>
    <w:p w:rsidR="0068110A" w:rsidRDefault="0068110A"/>
    <w:sectPr w:rsidR="0068110A">
      <w:endnotePr>
        <w:numFmt w:val="decimal"/>
      </w:endnotePr>
      <w:pgSz w:w="12240" w:h="15840"/>
      <w:pgMar w:top="1440" w:right="1152" w:bottom="1440" w:left="1152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B8B"/>
    <w:multiLevelType w:val="hybridMultilevel"/>
    <w:tmpl w:val="AF64FD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BB7B0B"/>
    <w:multiLevelType w:val="hybridMultilevel"/>
    <w:tmpl w:val="C54448A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EF1080"/>
    <w:multiLevelType w:val="hybridMultilevel"/>
    <w:tmpl w:val="5CA236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692664"/>
    <w:multiLevelType w:val="hybridMultilevel"/>
    <w:tmpl w:val="FD6CBECC"/>
    <w:lvl w:ilvl="0" w:tplc="8078E48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B78"/>
    <w:rsid w:val="002074BA"/>
    <w:rsid w:val="00290546"/>
    <w:rsid w:val="002C7B78"/>
    <w:rsid w:val="002E1234"/>
    <w:rsid w:val="002E41C0"/>
    <w:rsid w:val="00556C65"/>
    <w:rsid w:val="005A4980"/>
    <w:rsid w:val="005A4D54"/>
    <w:rsid w:val="005D6249"/>
    <w:rsid w:val="00631F80"/>
    <w:rsid w:val="00632C80"/>
    <w:rsid w:val="0066212D"/>
    <w:rsid w:val="0068110A"/>
    <w:rsid w:val="007D2F38"/>
    <w:rsid w:val="007D6ABF"/>
    <w:rsid w:val="0083249D"/>
    <w:rsid w:val="008711AD"/>
    <w:rsid w:val="00882BED"/>
    <w:rsid w:val="00896FEC"/>
    <w:rsid w:val="00914FB4"/>
    <w:rsid w:val="009B1FFB"/>
    <w:rsid w:val="009B30EE"/>
    <w:rsid w:val="009B7F1A"/>
    <w:rsid w:val="009E6C92"/>
    <w:rsid w:val="00A02767"/>
    <w:rsid w:val="00AF36F8"/>
    <w:rsid w:val="00B613CA"/>
    <w:rsid w:val="00BF4BA8"/>
    <w:rsid w:val="00C04BEB"/>
    <w:rsid w:val="00C709E5"/>
    <w:rsid w:val="00CF177E"/>
    <w:rsid w:val="00D3008E"/>
    <w:rsid w:val="00DB7F62"/>
    <w:rsid w:val="00E227C3"/>
    <w:rsid w:val="00E76D00"/>
    <w:rsid w:val="00EC2CB6"/>
    <w:rsid w:val="00F84609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WPDefaults">
    <w:name w:val="WP Defaults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Geneva" w:hAnsi="Geneva"/>
      <w:color w:val="000000"/>
      <w:sz w:val="24"/>
    </w:rPr>
  </w:style>
  <w:style w:type="paragraph" w:styleId="MessageHeader">
    <w:name w:val="Message Header"/>
    <w:basedOn w:val="BodyText"/>
    <w:pPr>
      <w:keepLines/>
      <w:widowControl/>
      <w:spacing w:after="0" w:line="415" w:lineRule="atLeast"/>
      <w:ind w:left="1560" w:right="-360" w:hanging="720"/>
    </w:pPr>
    <w:rPr>
      <w:snapToGrid/>
      <w:sz w:val="20"/>
    </w:r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22" w:color="auto"/>
      </w:pBdr>
      <w:spacing w:after="400"/>
    </w:pPr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Footer">
    <w:name w:val="footer"/>
    <w:basedOn w:val="Normal"/>
    <w:rsid w:val="009B1FFB"/>
    <w:pPr>
      <w:widowControl/>
      <w:tabs>
        <w:tab w:val="center" w:pos="4320"/>
        <w:tab w:val="right" w:pos="8640"/>
      </w:tabs>
    </w:pPr>
    <w:rPr>
      <w:snapToGrid/>
      <w:szCs w:val="24"/>
    </w:rPr>
  </w:style>
  <w:style w:type="character" w:styleId="CommentReference">
    <w:name w:val="annotation reference"/>
    <w:basedOn w:val="DefaultParagraphFont"/>
    <w:semiHidden/>
    <w:rsid w:val="00F84609"/>
    <w:rPr>
      <w:sz w:val="16"/>
      <w:szCs w:val="16"/>
    </w:rPr>
  </w:style>
  <w:style w:type="paragraph" w:styleId="CommentText">
    <w:name w:val="annotation text"/>
    <w:basedOn w:val="Normal"/>
    <w:semiHidden/>
    <w:rsid w:val="00F84609"/>
    <w:rPr>
      <w:sz w:val="20"/>
    </w:rPr>
  </w:style>
  <w:style w:type="paragraph" w:styleId="CommentSubject">
    <w:name w:val="annotation subject"/>
    <w:basedOn w:val="CommentText"/>
    <w:next w:val="CommentText"/>
    <w:semiHidden/>
    <w:rsid w:val="00F846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WPDefaults">
    <w:name w:val="WP Defaults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Geneva" w:hAnsi="Geneva"/>
      <w:color w:val="000000"/>
      <w:sz w:val="24"/>
    </w:rPr>
  </w:style>
  <w:style w:type="paragraph" w:styleId="MessageHeader">
    <w:name w:val="Message Header"/>
    <w:basedOn w:val="BodyText"/>
    <w:pPr>
      <w:keepLines/>
      <w:widowControl/>
      <w:spacing w:after="0" w:line="415" w:lineRule="atLeast"/>
      <w:ind w:left="1560" w:right="-360" w:hanging="720"/>
    </w:pPr>
    <w:rPr>
      <w:snapToGrid/>
      <w:sz w:val="20"/>
    </w:r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22" w:color="auto"/>
      </w:pBdr>
      <w:spacing w:after="400"/>
    </w:pPr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Footer">
    <w:name w:val="footer"/>
    <w:basedOn w:val="Normal"/>
    <w:rsid w:val="009B1FFB"/>
    <w:pPr>
      <w:widowControl/>
      <w:tabs>
        <w:tab w:val="center" w:pos="4320"/>
        <w:tab w:val="right" w:pos="8640"/>
      </w:tabs>
    </w:pPr>
    <w:rPr>
      <w:snapToGrid/>
      <w:szCs w:val="24"/>
    </w:rPr>
  </w:style>
  <w:style w:type="character" w:styleId="CommentReference">
    <w:name w:val="annotation reference"/>
    <w:basedOn w:val="DefaultParagraphFont"/>
    <w:semiHidden/>
    <w:rsid w:val="00F84609"/>
    <w:rPr>
      <w:sz w:val="16"/>
      <w:szCs w:val="16"/>
    </w:rPr>
  </w:style>
  <w:style w:type="paragraph" w:styleId="CommentText">
    <w:name w:val="annotation text"/>
    <w:basedOn w:val="Normal"/>
    <w:semiHidden/>
    <w:rsid w:val="00F84609"/>
    <w:rPr>
      <w:sz w:val="20"/>
    </w:rPr>
  </w:style>
  <w:style w:type="paragraph" w:styleId="CommentSubject">
    <w:name w:val="annotation subject"/>
    <w:basedOn w:val="CommentText"/>
    <w:next w:val="CommentText"/>
    <w:semiHidden/>
    <w:rsid w:val="00F846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tep.cancer.gov/protocolDevelopment/electronic_applications/adverse_event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NCI/NIH</Company>
  <LinksUpToDate>false</LinksUpToDate>
  <CharactersWithSpaces>1828</CharactersWithSpaces>
  <SharedDoc>false</SharedDoc>
  <HLinks>
    <vt:vector size="30" baseType="variant">
      <vt:variant>
        <vt:i4>6094894</vt:i4>
      </vt:variant>
      <vt:variant>
        <vt:i4>12</vt:i4>
      </vt:variant>
      <vt:variant>
        <vt:i4>0</vt:i4>
      </vt:variant>
      <vt:variant>
        <vt:i4>5</vt:i4>
      </vt:variant>
      <vt:variant>
        <vt:lpwstr>http://ctep.cancer.gov/protocolDevelopment/electronic_applications/ctc.htm</vt:lpwstr>
      </vt:variant>
      <vt:variant>
        <vt:lpwstr/>
      </vt:variant>
      <vt:variant>
        <vt:i4>6422564</vt:i4>
      </vt:variant>
      <vt:variant>
        <vt:i4>9</vt:i4>
      </vt:variant>
      <vt:variant>
        <vt:i4>0</vt:i4>
      </vt:variant>
      <vt:variant>
        <vt:i4>5</vt:i4>
      </vt:variant>
      <vt:variant>
        <vt:lpwstr>http://ctep.cancer.gov/</vt:lpwstr>
      </vt:variant>
      <vt:variant>
        <vt:lpwstr/>
      </vt:variant>
      <vt:variant>
        <vt:i4>6094894</vt:i4>
      </vt:variant>
      <vt:variant>
        <vt:i4>6</vt:i4>
      </vt:variant>
      <vt:variant>
        <vt:i4>0</vt:i4>
      </vt:variant>
      <vt:variant>
        <vt:i4>5</vt:i4>
      </vt:variant>
      <vt:variant>
        <vt:lpwstr>http://ctep.cancer.gov/protocolDevelopment/electronic_applications/ctc.htm</vt:lpwstr>
      </vt:variant>
      <vt:variant>
        <vt:lpwstr/>
      </vt:variant>
      <vt:variant>
        <vt:i4>3145729</vt:i4>
      </vt:variant>
      <vt:variant>
        <vt:i4>3</vt:i4>
      </vt:variant>
      <vt:variant>
        <vt:i4>0</vt:i4>
      </vt:variant>
      <vt:variant>
        <vt:i4>5</vt:i4>
      </vt:variant>
      <vt:variant>
        <vt:lpwstr>mailto:PIO@CTEP.NCI.NIH.GOV</vt:lpwstr>
      </vt:variant>
      <vt:variant>
        <vt:lpwstr/>
      </vt:variant>
      <vt:variant>
        <vt:i4>3145729</vt:i4>
      </vt:variant>
      <vt:variant>
        <vt:i4>0</vt:i4>
      </vt:variant>
      <vt:variant>
        <vt:i4>0</vt:i4>
      </vt:variant>
      <vt:variant>
        <vt:i4>5</vt:i4>
      </vt:variant>
      <vt:variant>
        <vt:lpwstr>mailto:PIO@CTEP.NCI.NIH.GOV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Shanda Finnigan</dc:creator>
  <cp:lastModifiedBy>Shanda Finnigan</cp:lastModifiedBy>
  <cp:revision>2</cp:revision>
  <cp:lastPrinted>2002-04-17T15:27:00Z</cp:lastPrinted>
  <dcterms:created xsi:type="dcterms:W3CDTF">2014-01-10T19:24:00Z</dcterms:created>
  <dcterms:modified xsi:type="dcterms:W3CDTF">2014-01-10T19:24:00Z</dcterms:modified>
</cp:coreProperties>
</file>