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0DFC" w:rsidRDefault="001A0DFC">
      <w:pPr>
        <w:jc w:val="center"/>
        <w:rPr>
          <w:b/>
          <w:bCs/>
          <w:sz w:val="22"/>
          <w:szCs w:val="22"/>
        </w:rPr>
      </w:pPr>
      <w:r>
        <w:rPr>
          <w:b/>
          <w:bCs/>
          <w:sz w:val="22"/>
          <w:szCs w:val="22"/>
        </w:rPr>
        <w:t>MATERIAL TRANSFER AGREEMENT</w:t>
      </w:r>
    </w:p>
    <w:p w:rsidR="002239D6" w:rsidRDefault="002239D6">
      <w:pPr>
        <w:jc w:val="center"/>
        <w:rPr>
          <w:sz w:val="22"/>
          <w:szCs w:val="22"/>
        </w:rPr>
      </w:pPr>
    </w:p>
    <w:p w:rsidR="001A0DFC" w:rsidRDefault="001A0DFC">
      <w:pPr>
        <w:jc w:val="both"/>
        <w:rPr>
          <w:sz w:val="22"/>
          <w:szCs w:val="22"/>
        </w:rPr>
      </w:pPr>
    </w:p>
    <w:p w:rsidR="001A0DFC" w:rsidRDefault="001A0DFC" w:rsidP="002239D6">
      <w:pPr>
        <w:rPr>
          <w:sz w:val="22"/>
          <w:szCs w:val="22"/>
          <w:u w:val="single"/>
        </w:rPr>
      </w:pPr>
      <w:r>
        <w:rPr>
          <w:sz w:val="22"/>
          <w:szCs w:val="22"/>
        </w:rPr>
        <w:t xml:space="preserve">Provider:  </w:t>
      </w:r>
      <w:r>
        <w:rPr>
          <w:sz w:val="22"/>
          <w:szCs w:val="22"/>
        </w:rPr>
        <w:tab/>
      </w:r>
      <w:r>
        <w:rPr>
          <w:sz w:val="22"/>
          <w:szCs w:val="22"/>
          <w:u w:val="single"/>
        </w:rPr>
        <w:t>Division of Cancer Treatment and Diagnosis, National Cancer Institute</w:t>
      </w:r>
    </w:p>
    <w:p w:rsidR="001A0DFC" w:rsidRDefault="001A0DFC" w:rsidP="002239D6">
      <w:pPr>
        <w:ind w:firstLine="720"/>
        <w:rPr>
          <w:sz w:val="22"/>
          <w:szCs w:val="22"/>
        </w:rPr>
      </w:pPr>
      <w:bookmarkStart w:id="0" w:name="_GoBack"/>
      <w:bookmarkEnd w:id="0"/>
    </w:p>
    <w:p w:rsidR="001A0DFC" w:rsidRDefault="001A0DFC" w:rsidP="002239D6">
      <w:pPr>
        <w:rPr>
          <w:sz w:val="22"/>
          <w:szCs w:val="22"/>
        </w:rPr>
      </w:pPr>
      <w:r>
        <w:rPr>
          <w:sz w:val="22"/>
          <w:szCs w:val="22"/>
        </w:rPr>
        <w:t>Recipient:</w:t>
      </w:r>
      <w:r>
        <w:rPr>
          <w:sz w:val="22"/>
          <w:szCs w:val="22"/>
        </w:rPr>
        <w:tab/>
      </w:r>
      <w:r>
        <w:rPr>
          <w:sz w:val="22"/>
          <w:szCs w:val="22"/>
          <w:u w:val="single"/>
        </w:rPr>
        <w:t>University School of Medicine</w:t>
      </w:r>
    </w:p>
    <w:p w:rsidR="001A0DFC" w:rsidRDefault="001A0DFC" w:rsidP="002239D6">
      <w:pPr>
        <w:ind w:firstLine="720"/>
        <w:rPr>
          <w:sz w:val="22"/>
          <w:szCs w:val="22"/>
        </w:rPr>
      </w:pPr>
    </w:p>
    <w:p w:rsidR="001A0DFC" w:rsidRDefault="001A0DFC" w:rsidP="002239D6">
      <w:pPr>
        <w:rPr>
          <w:sz w:val="22"/>
          <w:szCs w:val="22"/>
          <w:highlight w:val="yellow"/>
        </w:rPr>
      </w:pPr>
      <w:r>
        <w:rPr>
          <w:sz w:val="22"/>
          <w:szCs w:val="22"/>
        </w:rPr>
        <w:t xml:space="preserve">Recipient’s Investigator:  </w:t>
      </w:r>
      <w:r>
        <w:rPr>
          <w:sz w:val="22"/>
          <w:szCs w:val="22"/>
          <w:u w:val="single"/>
        </w:rPr>
        <w:t>John Doe, Ph.D., as an employee of the University School of Medicine</w:t>
      </w:r>
    </w:p>
    <w:p w:rsidR="001A0DFC" w:rsidRDefault="001A0DFC" w:rsidP="002239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2"/>
          <w:szCs w:val="22"/>
        </w:rPr>
      </w:pPr>
    </w:p>
    <w:p w:rsidR="001A0DFC" w:rsidRPr="002239D6" w:rsidRDefault="001A0DFC" w:rsidP="002239D6">
      <w:pPr>
        <w:pStyle w:val="ListParagraph"/>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2239D6">
        <w:rPr>
          <w:sz w:val="22"/>
          <w:szCs w:val="22"/>
        </w:rPr>
        <w:t xml:space="preserve">Provider agrees to transfer to Recipient's Investigator the following Research Material:   </w:t>
      </w:r>
    </w:p>
    <w:p w:rsidR="001A0DFC" w:rsidRDefault="001A0DFC" w:rsidP="002239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2"/>
          <w:szCs w:val="22"/>
          <w:u w:val="single"/>
        </w:rPr>
      </w:pPr>
    </w:p>
    <w:p w:rsidR="001A0DFC" w:rsidRPr="002239D6" w:rsidRDefault="001A0DFC" w:rsidP="002239D6">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sz w:val="22"/>
          <w:szCs w:val="22"/>
          <w:u w:val="single"/>
        </w:rPr>
      </w:pPr>
      <w:r w:rsidRPr="002239D6">
        <w:rPr>
          <w:sz w:val="22"/>
          <w:szCs w:val="22"/>
          <w:u w:val="single"/>
        </w:rPr>
        <w:t>10 mg Agent A (NSC XXXXXX)</w:t>
      </w:r>
    </w:p>
    <w:p w:rsidR="001A0DFC" w:rsidRDefault="001A0DFC" w:rsidP="002239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2"/>
          <w:szCs w:val="22"/>
          <w:u w:val="single"/>
        </w:rPr>
      </w:pPr>
    </w:p>
    <w:p w:rsidR="002239D6" w:rsidRDefault="001A0DFC" w:rsidP="002239D6">
      <w:pPr>
        <w:pStyle w:val="ListParagraph"/>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2239D6">
        <w:rPr>
          <w:sz w:val="22"/>
          <w:szCs w:val="22"/>
        </w:rPr>
        <w:t>THIS RESEARCH MATERIAL MAY NOT BE USED IN HUMANS.  The Research Material will only be used for research purposes by Recipient's Investigator in his/her laboratory, for the research project described below, under suitable containment conditions.  This Research Material will not be used by for-profit recipients for screening, production or sale, for which a commercialization license may be required.  Recipient agrees to comply with all Federal rules and regulations applicable to the Research Project and the handling of the Research Material.</w:t>
      </w:r>
    </w:p>
    <w:p w:rsidR="002239D6" w:rsidRDefault="002239D6" w:rsidP="002239D6">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1A0DFC" w:rsidRPr="002239D6" w:rsidRDefault="001A0DFC" w:rsidP="002239D6">
      <w:pPr>
        <w:pStyle w:val="ListParagraph"/>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2239D6">
        <w:rPr>
          <w:sz w:val="22"/>
          <w:szCs w:val="22"/>
        </w:rPr>
        <w:t xml:space="preserve">This </w:t>
      </w:r>
      <w:r w:rsidRPr="002239D6">
        <w:rPr>
          <w:sz w:val="22"/>
          <w:szCs w:val="22"/>
          <w:highlight w:val="white"/>
        </w:rPr>
        <w:t xml:space="preserve">Research Material will be used by Recipient's Investigator solely </w:t>
      </w:r>
      <w:proofErr w:type="gramStart"/>
      <w:r w:rsidRPr="002239D6">
        <w:rPr>
          <w:sz w:val="22"/>
          <w:szCs w:val="22"/>
          <w:highlight w:val="white"/>
        </w:rPr>
        <w:t>in connection with</w:t>
      </w:r>
      <w:proofErr w:type="gramEnd"/>
      <w:r w:rsidRPr="002239D6">
        <w:rPr>
          <w:sz w:val="22"/>
          <w:szCs w:val="22"/>
          <w:highlight w:val="white"/>
        </w:rPr>
        <w:t xml:space="preserve"> the following research project ("Research Project") </w:t>
      </w:r>
      <w:r w:rsidR="002239D6" w:rsidRPr="002239D6">
        <w:rPr>
          <w:sz w:val="22"/>
          <w:szCs w:val="22"/>
          <w:highlight w:val="white"/>
        </w:rPr>
        <w:t>summarized</w:t>
      </w:r>
      <w:r w:rsidRPr="002239D6">
        <w:rPr>
          <w:sz w:val="22"/>
          <w:szCs w:val="22"/>
          <w:highlight w:val="white"/>
        </w:rPr>
        <w:t xml:space="preserve"> </w:t>
      </w:r>
      <w:r w:rsidR="002239D6" w:rsidRPr="002239D6">
        <w:rPr>
          <w:sz w:val="22"/>
          <w:szCs w:val="22"/>
          <w:highlight w:val="white"/>
        </w:rPr>
        <w:t xml:space="preserve">briefly </w:t>
      </w:r>
      <w:r w:rsidRPr="002239D6">
        <w:rPr>
          <w:sz w:val="22"/>
          <w:szCs w:val="22"/>
          <w:highlight w:val="white"/>
        </w:rPr>
        <w:t xml:space="preserve">with specificity as follows: </w:t>
      </w:r>
    </w:p>
    <w:p w:rsidR="001A0DFC" w:rsidRDefault="001A0DFC" w:rsidP="002239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ascii="Symbol" w:hAnsi="Symbol"/>
          <w:sz w:val="22"/>
          <w:szCs w:val="22"/>
          <w:highlight w:val="yellow"/>
        </w:rPr>
      </w:pPr>
    </w:p>
    <w:p w:rsidR="001A0DFC" w:rsidRPr="002239D6" w:rsidRDefault="002239D6" w:rsidP="002239D6">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sz w:val="22"/>
          <w:szCs w:val="22"/>
          <w:u w:val="single"/>
        </w:rPr>
      </w:pPr>
      <w:r w:rsidRPr="002239D6">
        <w:rPr>
          <w:sz w:val="22"/>
          <w:szCs w:val="22"/>
          <w:highlight w:val="white"/>
          <w:u w:val="single"/>
        </w:rPr>
        <w:t xml:space="preserve">e.g. </w:t>
      </w:r>
      <w:r w:rsidR="001A0DFC" w:rsidRPr="002239D6">
        <w:rPr>
          <w:sz w:val="22"/>
          <w:szCs w:val="22"/>
          <w:highlight w:val="white"/>
          <w:u w:val="single"/>
        </w:rPr>
        <w:t>This Research Material will be used for preclinical studies investigating the effects of the Research Material in a cancer cell line.</w:t>
      </w:r>
    </w:p>
    <w:p w:rsidR="001A0DFC" w:rsidRDefault="001A0DFC" w:rsidP="002239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2"/>
          <w:szCs w:val="22"/>
        </w:rPr>
      </w:pPr>
    </w:p>
    <w:p w:rsidR="001A0DFC" w:rsidRPr="002239D6" w:rsidRDefault="001A0DFC" w:rsidP="002239D6">
      <w:pPr>
        <w:pStyle w:val="ListParagraph"/>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2239D6">
        <w:rPr>
          <w:sz w:val="22"/>
          <w:szCs w:val="22"/>
        </w:rPr>
        <w:t xml:space="preserve">In all oral presentations or written publications concerning the Research Project, Recipient will acknowledge Provider's contribution of this Research Material unless requested otherwise.  To the extent permitted by law, Recipient agrees to treat in confidence, for a period of three (3) years from the date of its disclosure, any of Provider's written information about this Research Material that is stamped "CONFIDENTIAL," except for information that was previously known to Recipient or that is or becomes publicly available or which is disclosed to Recipient without a confidentiality obligation.  Any oral disclosures to Recipient shall be identified as being CONFIDENTIAL by written notice delivered to Recipient within thirty (30) days after the date of the oral disclosure.  Recipient may publish or otherwise publicly disclose the results of the Research Project, but if CONFIDENTIAL information has been given to Recipient, such public disclosure may be made only after Provider has had thirty (30) days to review the proposed disclosure to determine if it includes any CONFIDENTIAL information, except when a shortened </w:t>
      </w:r>
      <w:proofErr w:type="gramStart"/>
      <w:r w:rsidRPr="002239D6">
        <w:rPr>
          <w:sz w:val="22"/>
          <w:szCs w:val="22"/>
        </w:rPr>
        <w:t>time period</w:t>
      </w:r>
      <w:proofErr w:type="gramEnd"/>
      <w:r w:rsidRPr="002239D6">
        <w:rPr>
          <w:sz w:val="22"/>
          <w:szCs w:val="22"/>
        </w:rPr>
        <w:t xml:space="preserve"> under court order or the Freedom</w:t>
      </w:r>
      <w:r w:rsidR="00F8795A" w:rsidRPr="002239D6">
        <w:rPr>
          <w:sz w:val="22"/>
          <w:szCs w:val="22"/>
        </w:rPr>
        <w:t xml:space="preserve"> of Information Act pertains.  Manuscripts and a</w:t>
      </w:r>
      <w:r w:rsidRPr="002239D6">
        <w:rPr>
          <w:sz w:val="22"/>
          <w:szCs w:val="22"/>
        </w:rPr>
        <w:t>bstracts must also be sent to Provider for courtesy notification after submission but prior to presentation or publication.</w:t>
      </w:r>
    </w:p>
    <w:p w:rsidR="001A0DFC" w:rsidRDefault="001A0DFC" w:rsidP="002239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2"/>
          <w:szCs w:val="22"/>
        </w:rPr>
      </w:pPr>
    </w:p>
    <w:p w:rsidR="001A0DFC" w:rsidRPr="002239D6" w:rsidRDefault="001A0DFC" w:rsidP="002239D6">
      <w:pPr>
        <w:pStyle w:val="ListParagraph"/>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2239D6">
        <w:rPr>
          <w:sz w:val="22"/>
          <w:szCs w:val="22"/>
        </w:rPr>
        <w:t>Recipient's Investigator agrees to retain control over this Research Material and further agrees not to transfer the Research Material to other people not under her or his direct supervision without advance written approval of Provider. Provider reserves the right to distribute the Research Material to others and to use it for its own purposes. When the Research Project is completed, the Research Material will be disposed of, if directed by Provider.</w:t>
      </w:r>
    </w:p>
    <w:p w:rsidR="001A0DFC" w:rsidRDefault="001A0DFC" w:rsidP="002239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2"/>
          <w:szCs w:val="22"/>
        </w:rPr>
      </w:pPr>
    </w:p>
    <w:p w:rsidR="001A0DFC" w:rsidRPr="002239D6" w:rsidRDefault="001A0DFC" w:rsidP="002239D6">
      <w:pPr>
        <w:pStyle w:val="ListParagraph"/>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2239D6">
        <w:rPr>
          <w:sz w:val="22"/>
          <w:szCs w:val="22"/>
        </w:rPr>
        <w:t xml:space="preserve">This Research Material is provided as a service to the research community. </w:t>
      </w:r>
      <w:r w:rsidR="002239D6" w:rsidRPr="002239D6">
        <w:rPr>
          <w:b/>
          <w:sz w:val="22"/>
          <w:szCs w:val="22"/>
        </w:rPr>
        <w:t xml:space="preserve">It is being supplied to recipient with no warranties, express or implied, including any warranty of merchantability or fitness for a </w:t>
      </w:r>
      <w:proofErr w:type="gramStart"/>
      <w:r w:rsidR="002239D6" w:rsidRPr="002239D6">
        <w:rPr>
          <w:b/>
          <w:sz w:val="22"/>
          <w:szCs w:val="22"/>
        </w:rPr>
        <w:t>particular purpose</w:t>
      </w:r>
      <w:proofErr w:type="gramEnd"/>
      <w:r w:rsidR="002314A4" w:rsidRPr="002239D6">
        <w:rPr>
          <w:sz w:val="22"/>
          <w:szCs w:val="22"/>
        </w:rPr>
        <w:t xml:space="preserve">. Provider </w:t>
      </w:r>
      <w:r w:rsidRPr="002239D6">
        <w:rPr>
          <w:sz w:val="22"/>
          <w:szCs w:val="22"/>
        </w:rPr>
        <w:t>makes no representations that the use of the Research Material will not infringe any patent or proprietary rights of third parties.</w:t>
      </w:r>
    </w:p>
    <w:p w:rsidR="001A0DFC" w:rsidRDefault="001A0DFC" w:rsidP="002239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2"/>
          <w:szCs w:val="22"/>
        </w:rPr>
      </w:pPr>
    </w:p>
    <w:p w:rsidR="001A0DFC" w:rsidRPr="002239D6" w:rsidRDefault="001A0DFC" w:rsidP="002239D6">
      <w:pPr>
        <w:pStyle w:val="ListParagraph"/>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2239D6">
        <w:rPr>
          <w:sz w:val="22"/>
          <w:szCs w:val="22"/>
        </w:rPr>
        <w:t xml:space="preserve">Recipient shall retain title to any patent or other intellectual property rights in inventions made by its employees </w:t>
      </w:r>
      <w:proofErr w:type="gramStart"/>
      <w:r w:rsidRPr="002239D6">
        <w:rPr>
          <w:sz w:val="22"/>
          <w:szCs w:val="22"/>
        </w:rPr>
        <w:t>in the course of</w:t>
      </w:r>
      <w:proofErr w:type="gramEnd"/>
      <w:r w:rsidRPr="002239D6">
        <w:rPr>
          <w:sz w:val="22"/>
          <w:szCs w:val="22"/>
        </w:rPr>
        <w:t xml:space="preserve"> the Research Project. Recipient agrees not to claim, infer, or imply endorsement by the Government of the United States of America (hereinafter referred to as "Government") of the Research Project, the institution or personnel conducting the Research Proje</w:t>
      </w:r>
      <w:r w:rsidR="002239D6">
        <w:rPr>
          <w:sz w:val="22"/>
          <w:szCs w:val="22"/>
        </w:rPr>
        <w:t>ct or any resulting product</w:t>
      </w:r>
      <w:r w:rsidRPr="002239D6">
        <w:rPr>
          <w:sz w:val="22"/>
          <w:szCs w:val="22"/>
        </w:rPr>
        <w:t>. Unless prohibited by law from doing so, Recipient agrees to hold the Government harmless and to indemnify the Government for all liabilities, demands, damages, expenses and losses arising out of Recipient's use for any purpose of the Research Material.</w:t>
      </w:r>
    </w:p>
    <w:p w:rsidR="001A0DFC" w:rsidRDefault="001A0DFC" w:rsidP="002239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2"/>
          <w:szCs w:val="22"/>
        </w:rPr>
      </w:pPr>
    </w:p>
    <w:p w:rsidR="001A0DFC" w:rsidRPr="002239D6" w:rsidRDefault="001A0DFC" w:rsidP="002239D6">
      <w:pPr>
        <w:pStyle w:val="ListParagraph"/>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2239D6">
        <w:rPr>
          <w:sz w:val="22"/>
          <w:szCs w:val="22"/>
        </w:rPr>
        <w:t>The undersigned Provider and Recipient expressly certify and affirm that the contents of any statements made herein are truthful and accurate.</w:t>
      </w:r>
      <w:r w:rsidRPr="002239D6">
        <w:rPr>
          <w:sz w:val="22"/>
          <w:szCs w:val="22"/>
        </w:rPr>
        <w:tab/>
      </w:r>
    </w:p>
    <w:p w:rsidR="001A0DFC" w:rsidRDefault="001A0DFC" w:rsidP="002239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2"/>
          <w:szCs w:val="22"/>
        </w:rPr>
      </w:pPr>
    </w:p>
    <w:p w:rsidR="001A0DFC" w:rsidRPr="002239D6" w:rsidRDefault="001A0DFC" w:rsidP="002239D6">
      <w:pPr>
        <w:pStyle w:val="ListParagraph"/>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2239D6">
        <w:rPr>
          <w:sz w:val="22"/>
          <w:szCs w:val="22"/>
        </w:rPr>
        <w:t xml:space="preserve">This </w:t>
      </w:r>
      <w:r w:rsidR="002239D6">
        <w:rPr>
          <w:sz w:val="22"/>
          <w:szCs w:val="22"/>
        </w:rPr>
        <w:t>Agreement</w:t>
      </w:r>
      <w:r w:rsidRPr="002239D6">
        <w:rPr>
          <w:sz w:val="22"/>
          <w:szCs w:val="22"/>
        </w:rPr>
        <w:t xml:space="preserve"> shall be construed in accordance with Federal law as applied by the Federal courts in the District of Columbia.</w:t>
      </w:r>
    </w:p>
    <w:p w:rsidR="001A0DFC" w:rsidRDefault="001A0DFC" w:rsidP="002239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2"/>
          <w:szCs w:val="22"/>
        </w:rPr>
      </w:pPr>
    </w:p>
    <w:p w:rsidR="001A0DFC" w:rsidRDefault="001A0DFC" w:rsidP="002239D6">
      <w:pPr>
        <w:pStyle w:val="BodyTextIndent"/>
        <w:numPr>
          <w:ilvl w:val="0"/>
          <w:numId w:val="2"/>
        </w:numPr>
        <w:jc w:val="left"/>
      </w:pPr>
      <w:r>
        <w:t xml:space="preserve">Results of the Research Project shall be provided to the </w:t>
      </w:r>
      <w:r w:rsidR="00974FBF">
        <w:t>Provider.  Propo</w:t>
      </w:r>
      <w:r>
        <w:t>s</w:t>
      </w:r>
      <w:r w:rsidR="00974FBF">
        <w:t>ed public disclosures shall be provided to Provider</w:t>
      </w:r>
      <w:r>
        <w:t xml:space="preserve"> as described in Article 4.</w:t>
      </w:r>
    </w:p>
    <w:p w:rsidR="001A0DFC" w:rsidRDefault="001A0DFC" w:rsidP="002239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1A0DFC" w:rsidRPr="002239D6" w:rsidRDefault="002239D6" w:rsidP="002239D6">
      <w:pPr>
        <w:pStyle w:val="ListParagraph"/>
        <w:numPr>
          <w:ilvl w:val="0"/>
          <w:numId w:val="2"/>
        </w:numPr>
        <w:tabs>
          <w:tab w:val="left" w:pos="0"/>
          <w:tab w:val="left" w:pos="360"/>
          <w:tab w:val="left" w:pos="1440"/>
          <w:tab w:val="left" w:pos="1620"/>
          <w:tab w:val="left" w:pos="180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2239D6">
        <w:rPr>
          <w:sz w:val="22"/>
          <w:szCs w:val="22"/>
        </w:rPr>
        <w:t xml:space="preserve">Recipient </w:t>
      </w:r>
      <w:r w:rsidR="001A0DFC" w:rsidRPr="002239D6">
        <w:rPr>
          <w:sz w:val="22"/>
          <w:szCs w:val="22"/>
        </w:rPr>
        <w:t>agrees to notify Provider upon the filing of any patent applications related to research with this Research Material.</w:t>
      </w:r>
    </w:p>
    <w:p w:rsidR="00974FBF" w:rsidRDefault="00974FBF" w:rsidP="002239D6">
      <w:pPr>
        <w:tabs>
          <w:tab w:val="left" w:pos="0"/>
          <w:tab w:val="left" w:pos="360"/>
          <w:tab w:val="left" w:pos="720"/>
          <w:tab w:val="left" w:pos="1440"/>
          <w:tab w:val="left" w:pos="1620"/>
          <w:tab w:val="left" w:pos="2160"/>
          <w:tab w:val="left" w:pos="2880"/>
          <w:tab w:val="left" w:pos="3600"/>
          <w:tab w:val="left" w:pos="4320"/>
          <w:tab w:val="left" w:pos="5040"/>
          <w:tab w:val="left" w:pos="5760"/>
          <w:tab w:val="left" w:pos="6480"/>
          <w:tab w:val="left" w:pos="7200"/>
          <w:tab w:val="left" w:pos="7920"/>
          <w:tab w:val="left" w:pos="8640"/>
        </w:tabs>
        <w:ind w:left="720"/>
        <w:rPr>
          <w:sz w:val="22"/>
          <w:szCs w:val="22"/>
        </w:rPr>
      </w:pPr>
    </w:p>
    <w:p w:rsidR="00974FBF" w:rsidRPr="002239D6" w:rsidRDefault="00974FBF" w:rsidP="002239D6">
      <w:pPr>
        <w:pStyle w:val="ListParagraph"/>
        <w:numPr>
          <w:ilvl w:val="0"/>
          <w:numId w:val="2"/>
        </w:numPr>
        <w:tabs>
          <w:tab w:val="left" w:pos="0"/>
          <w:tab w:val="left" w:pos="360"/>
          <w:tab w:val="left" w:pos="1440"/>
          <w:tab w:val="left" w:pos="162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2239D6">
        <w:rPr>
          <w:sz w:val="22"/>
          <w:szCs w:val="22"/>
        </w:rPr>
        <w:t xml:space="preserve">This Agreement shall terminate </w:t>
      </w:r>
      <w:r w:rsidRPr="002239D6">
        <w:rPr>
          <w:b/>
          <w:sz w:val="22"/>
          <w:szCs w:val="22"/>
        </w:rPr>
        <w:t>two (2) years</w:t>
      </w:r>
      <w:r w:rsidRPr="002239D6">
        <w:rPr>
          <w:sz w:val="22"/>
          <w:szCs w:val="22"/>
        </w:rPr>
        <w:t xml:space="preserve"> from the date of the last signature below.</w:t>
      </w:r>
    </w:p>
    <w:p w:rsidR="002239D6" w:rsidRDefault="002239D6" w:rsidP="002314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center"/>
        <w:rPr>
          <w:b/>
          <w:sz w:val="22"/>
          <w:szCs w:val="22"/>
        </w:rPr>
      </w:pPr>
    </w:p>
    <w:p w:rsidR="002239D6" w:rsidRDefault="002239D6" w:rsidP="002314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center"/>
        <w:rPr>
          <w:b/>
          <w:sz w:val="22"/>
          <w:szCs w:val="22"/>
        </w:rPr>
      </w:pPr>
    </w:p>
    <w:p w:rsidR="001A0DFC" w:rsidRPr="002314A4" w:rsidRDefault="002314A4" w:rsidP="002314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center"/>
        <w:rPr>
          <w:b/>
          <w:sz w:val="22"/>
          <w:szCs w:val="22"/>
        </w:rPr>
      </w:pPr>
      <w:r w:rsidRPr="002314A4">
        <w:rPr>
          <w:b/>
          <w:sz w:val="22"/>
          <w:szCs w:val="22"/>
        </w:rPr>
        <w:t>Signatures Begin of Next Page</w:t>
      </w:r>
    </w:p>
    <w:p w:rsidR="001A0DFC" w:rsidRDefault="001A0DFC" w:rsidP="00C73A5B">
      <w:pPr>
        <w:jc w:val="center"/>
        <w:rPr>
          <w:sz w:val="22"/>
          <w:szCs w:val="22"/>
        </w:rPr>
      </w:pPr>
      <w:r>
        <w:br w:type="page"/>
      </w:r>
      <w:r>
        <w:rPr>
          <w:b/>
          <w:bCs/>
          <w:sz w:val="28"/>
          <w:szCs w:val="28"/>
          <w:u w:val="single"/>
        </w:rPr>
        <w:lastRenderedPageBreak/>
        <w:t>SIGNATURES</w:t>
      </w:r>
    </w:p>
    <w:p w:rsidR="001A0DFC" w:rsidRDefault="001A0D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b/>
          <w:bCs/>
        </w:rPr>
        <w:t>RECIPIENT</w:t>
      </w:r>
    </w:p>
    <w:p w:rsidR="001A0DFC" w:rsidRDefault="001A0D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2239D6" w:rsidRDefault="002239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sz w:val="22"/>
          <w:szCs w:val="22"/>
        </w:rPr>
        <w:t>Accepted and Agreed:</w:t>
      </w:r>
    </w:p>
    <w:p w:rsidR="002239D6" w:rsidRDefault="002239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1A0DFC" w:rsidRDefault="001A0D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1A0DFC" w:rsidRPr="002239D6" w:rsidRDefault="001A0D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szCs w:val="22"/>
        </w:rPr>
      </w:pPr>
      <w:r w:rsidRPr="002239D6">
        <w:rPr>
          <w:b/>
          <w:sz w:val="22"/>
          <w:szCs w:val="22"/>
        </w:rPr>
        <w:t xml:space="preserve">_________________________________________         </w:t>
      </w:r>
      <w:r w:rsidR="00D641CD">
        <w:rPr>
          <w:b/>
          <w:sz w:val="22"/>
          <w:szCs w:val="22"/>
        </w:rPr>
        <w:t>_______________</w:t>
      </w:r>
      <w:r w:rsidRPr="002239D6">
        <w:rPr>
          <w:b/>
          <w:sz w:val="22"/>
          <w:szCs w:val="22"/>
        </w:rPr>
        <w:t xml:space="preserve">     </w:t>
      </w:r>
    </w:p>
    <w:p w:rsidR="001A0DFC" w:rsidRDefault="00D641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880"/>
        <w:rPr>
          <w:sz w:val="22"/>
          <w:szCs w:val="22"/>
        </w:rPr>
      </w:pPr>
      <w:r>
        <w:rPr>
          <w:sz w:val="22"/>
          <w:szCs w:val="22"/>
        </w:rPr>
        <w:t>A</w:t>
      </w:r>
      <w:r w:rsidR="001A0DFC">
        <w:rPr>
          <w:sz w:val="22"/>
          <w:szCs w:val="22"/>
        </w:rPr>
        <w:t>uthorized Signature for Recipient</w:t>
      </w:r>
      <w:r>
        <w:rPr>
          <w:sz w:val="22"/>
          <w:szCs w:val="22"/>
        </w:rPr>
        <w:tab/>
      </w:r>
      <w:r>
        <w:rPr>
          <w:sz w:val="22"/>
          <w:szCs w:val="22"/>
        </w:rPr>
        <w:tab/>
      </w:r>
      <w:r>
        <w:rPr>
          <w:sz w:val="22"/>
          <w:szCs w:val="22"/>
        </w:rPr>
        <w:tab/>
        <w:t>Date</w:t>
      </w:r>
    </w:p>
    <w:p w:rsidR="001A0DFC" w:rsidRDefault="001A0D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1A0DFC" w:rsidRDefault="001A0D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sz w:val="22"/>
          <w:szCs w:val="22"/>
        </w:rPr>
        <w:t xml:space="preserve">Recipient's Official and Mailing Address: </w:t>
      </w:r>
    </w:p>
    <w:p w:rsidR="001A0DFC" w:rsidRDefault="001A0D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1A0DFC" w:rsidRDefault="00D641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Pr>
          <w:sz w:val="22"/>
          <w:szCs w:val="22"/>
        </w:rPr>
        <w:t>Name:</w:t>
      </w:r>
    </w:p>
    <w:p w:rsidR="00D641CD" w:rsidRDefault="00D641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Pr>
          <w:sz w:val="22"/>
          <w:szCs w:val="22"/>
        </w:rPr>
        <w:t>Title:</w:t>
      </w:r>
    </w:p>
    <w:p w:rsidR="00D641CD" w:rsidRDefault="00D641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Pr>
          <w:sz w:val="22"/>
          <w:szCs w:val="22"/>
        </w:rPr>
        <w:t>Address:</w:t>
      </w:r>
    </w:p>
    <w:p w:rsidR="00D641CD" w:rsidRDefault="00D641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highlight w:val="white"/>
        </w:rPr>
      </w:pPr>
      <w:r>
        <w:rPr>
          <w:sz w:val="22"/>
          <w:szCs w:val="22"/>
        </w:rPr>
        <w:t>Email:</w:t>
      </w:r>
    </w:p>
    <w:p w:rsidR="001A0DFC" w:rsidRDefault="001A0D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sz w:val="22"/>
          <w:szCs w:val="22"/>
          <w:highlight w:val="white"/>
        </w:rPr>
        <w:t xml:space="preserve">Phone:  </w:t>
      </w:r>
    </w:p>
    <w:p w:rsidR="002239D6" w:rsidRDefault="002239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2239D6" w:rsidRDefault="002239D6" w:rsidP="002239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b/>
          <w:bCs/>
        </w:rPr>
        <w:t>RECIPIENT I</w:t>
      </w:r>
      <w:r w:rsidR="00D641CD">
        <w:rPr>
          <w:b/>
          <w:bCs/>
        </w:rPr>
        <w:t>NVESTIGATOR</w:t>
      </w:r>
    </w:p>
    <w:p w:rsidR="002239D6" w:rsidRDefault="002239D6" w:rsidP="002239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2239D6" w:rsidRDefault="00D641CD" w:rsidP="002239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sz w:val="22"/>
          <w:szCs w:val="22"/>
        </w:rPr>
        <w:t>Read and Understood</w:t>
      </w:r>
      <w:r w:rsidR="002239D6">
        <w:rPr>
          <w:sz w:val="22"/>
          <w:szCs w:val="22"/>
        </w:rPr>
        <w:t>:</w:t>
      </w:r>
    </w:p>
    <w:p w:rsidR="002239D6" w:rsidRDefault="002239D6" w:rsidP="002239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2239D6" w:rsidRDefault="002239D6" w:rsidP="002239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2239D6" w:rsidRPr="002239D6" w:rsidRDefault="002239D6" w:rsidP="002239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szCs w:val="22"/>
        </w:rPr>
      </w:pPr>
      <w:r w:rsidRPr="002239D6">
        <w:rPr>
          <w:b/>
          <w:sz w:val="22"/>
          <w:szCs w:val="22"/>
        </w:rPr>
        <w:t xml:space="preserve">_________________________________________         </w:t>
      </w:r>
      <w:r w:rsidR="00D641CD">
        <w:rPr>
          <w:b/>
          <w:sz w:val="22"/>
          <w:szCs w:val="22"/>
        </w:rPr>
        <w:t>_______________</w:t>
      </w:r>
      <w:r w:rsidRPr="002239D6">
        <w:rPr>
          <w:b/>
          <w:sz w:val="22"/>
          <w:szCs w:val="22"/>
        </w:rPr>
        <w:t xml:space="preserve">     </w:t>
      </w:r>
    </w:p>
    <w:p w:rsidR="002239D6" w:rsidRDefault="002239D6" w:rsidP="002239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880"/>
        <w:rPr>
          <w:sz w:val="22"/>
          <w:szCs w:val="22"/>
        </w:rPr>
      </w:pPr>
      <w:r>
        <w:rPr>
          <w:sz w:val="22"/>
          <w:szCs w:val="22"/>
        </w:rPr>
        <w:t>Signature</w:t>
      </w:r>
      <w:r w:rsidR="00D641CD">
        <w:rPr>
          <w:sz w:val="22"/>
          <w:szCs w:val="22"/>
        </w:rPr>
        <w:tab/>
      </w:r>
      <w:r w:rsidR="00D641CD">
        <w:rPr>
          <w:sz w:val="22"/>
          <w:szCs w:val="22"/>
        </w:rPr>
        <w:tab/>
      </w:r>
      <w:r w:rsidR="00D641CD">
        <w:rPr>
          <w:sz w:val="22"/>
          <w:szCs w:val="22"/>
        </w:rPr>
        <w:tab/>
      </w:r>
      <w:r w:rsidR="00D641CD">
        <w:rPr>
          <w:sz w:val="22"/>
          <w:szCs w:val="22"/>
        </w:rPr>
        <w:tab/>
      </w:r>
      <w:r w:rsidR="00D641CD">
        <w:rPr>
          <w:sz w:val="22"/>
          <w:szCs w:val="22"/>
        </w:rPr>
        <w:tab/>
      </w:r>
      <w:r w:rsidR="00D641CD">
        <w:rPr>
          <w:sz w:val="22"/>
          <w:szCs w:val="22"/>
        </w:rPr>
        <w:tab/>
        <w:t>Date</w:t>
      </w:r>
    </w:p>
    <w:p w:rsidR="002239D6" w:rsidRDefault="002239D6" w:rsidP="002239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2239D6" w:rsidRDefault="002239D6" w:rsidP="002239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sz w:val="22"/>
          <w:szCs w:val="22"/>
        </w:rPr>
        <w:t xml:space="preserve">Recipient's </w:t>
      </w:r>
      <w:r w:rsidR="00D641CD">
        <w:rPr>
          <w:sz w:val="22"/>
          <w:szCs w:val="22"/>
        </w:rPr>
        <w:t>Investigator’s</w:t>
      </w:r>
      <w:r>
        <w:rPr>
          <w:sz w:val="22"/>
          <w:szCs w:val="22"/>
        </w:rPr>
        <w:t xml:space="preserve"> Mailing Address: </w:t>
      </w:r>
    </w:p>
    <w:p w:rsidR="002239D6" w:rsidRDefault="002239D6" w:rsidP="002239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D641CD" w:rsidRDefault="00D641CD" w:rsidP="00D641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Pr>
          <w:sz w:val="22"/>
          <w:szCs w:val="22"/>
        </w:rPr>
        <w:t>Name:</w:t>
      </w:r>
    </w:p>
    <w:p w:rsidR="00D641CD" w:rsidRDefault="00D641CD" w:rsidP="00D641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Pr>
          <w:sz w:val="22"/>
          <w:szCs w:val="22"/>
        </w:rPr>
        <w:t>Title:</w:t>
      </w:r>
    </w:p>
    <w:p w:rsidR="00D641CD" w:rsidRDefault="00D641CD" w:rsidP="00D641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Pr>
          <w:sz w:val="22"/>
          <w:szCs w:val="22"/>
        </w:rPr>
        <w:t>Address:</w:t>
      </w:r>
    </w:p>
    <w:p w:rsidR="00D641CD" w:rsidRDefault="00D641CD" w:rsidP="00D641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highlight w:val="white"/>
        </w:rPr>
      </w:pPr>
      <w:r>
        <w:rPr>
          <w:sz w:val="22"/>
          <w:szCs w:val="22"/>
        </w:rPr>
        <w:t>Email:</w:t>
      </w:r>
    </w:p>
    <w:p w:rsidR="00D641CD" w:rsidRDefault="00D641CD" w:rsidP="00D641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sz w:val="22"/>
          <w:szCs w:val="22"/>
          <w:highlight w:val="white"/>
        </w:rPr>
        <w:t xml:space="preserve">Phone:  </w:t>
      </w:r>
    </w:p>
    <w:p w:rsidR="001A0DFC" w:rsidRDefault="001A0D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sz w:val="22"/>
          <w:szCs w:val="22"/>
        </w:rPr>
        <w:tab/>
      </w:r>
      <w:r>
        <w:rPr>
          <w:sz w:val="22"/>
          <w:szCs w:val="22"/>
        </w:rPr>
        <w:tab/>
      </w:r>
    </w:p>
    <w:p w:rsidR="001A0DFC" w:rsidRDefault="001A0D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sz w:val="22"/>
          <w:szCs w:val="22"/>
        </w:rPr>
        <w:tab/>
      </w:r>
    </w:p>
    <w:p w:rsidR="001A0DFC" w:rsidRDefault="001A0D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b/>
          <w:bCs/>
        </w:rPr>
        <w:t>NATIONAL CANCER INSTITUTE</w:t>
      </w:r>
    </w:p>
    <w:p w:rsidR="001A0DFC" w:rsidRDefault="001A0D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1A0DFC" w:rsidRDefault="001A0D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1A0DFC" w:rsidRDefault="001A0D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sz w:val="22"/>
          <w:szCs w:val="22"/>
        </w:rPr>
        <w:t xml:space="preserve">_________________________________________ </w:t>
      </w:r>
      <w:r>
        <w:rPr>
          <w:sz w:val="22"/>
          <w:szCs w:val="22"/>
        </w:rPr>
        <w:tab/>
      </w:r>
      <w:r w:rsidR="00D641CD">
        <w:rPr>
          <w:sz w:val="22"/>
          <w:szCs w:val="22"/>
        </w:rPr>
        <w:t>______________</w:t>
      </w:r>
    </w:p>
    <w:p w:rsidR="001A0DFC" w:rsidRDefault="001A0DFC" w:rsidP="00D641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sz w:val="22"/>
          <w:szCs w:val="22"/>
        </w:rPr>
        <w:t>Sherry Ansher, Ph.D.</w:t>
      </w:r>
      <w:r w:rsidR="00D641CD">
        <w:rPr>
          <w:sz w:val="22"/>
          <w:szCs w:val="22"/>
        </w:rPr>
        <w:tab/>
      </w:r>
      <w:r w:rsidR="00D641CD">
        <w:rPr>
          <w:sz w:val="22"/>
          <w:szCs w:val="22"/>
        </w:rPr>
        <w:tab/>
      </w:r>
      <w:r w:rsidR="00D641CD">
        <w:rPr>
          <w:sz w:val="22"/>
          <w:szCs w:val="22"/>
        </w:rPr>
        <w:tab/>
      </w:r>
      <w:r w:rsidR="00D641CD">
        <w:rPr>
          <w:sz w:val="22"/>
          <w:szCs w:val="22"/>
        </w:rPr>
        <w:tab/>
      </w:r>
      <w:r w:rsidR="00D641CD">
        <w:rPr>
          <w:sz w:val="22"/>
          <w:szCs w:val="22"/>
        </w:rPr>
        <w:tab/>
        <w:t>Date</w:t>
      </w:r>
    </w:p>
    <w:p w:rsidR="001A0DFC" w:rsidRDefault="003004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880"/>
        <w:rPr>
          <w:sz w:val="22"/>
          <w:szCs w:val="22"/>
        </w:rPr>
      </w:pPr>
      <w:r>
        <w:rPr>
          <w:sz w:val="22"/>
          <w:szCs w:val="22"/>
        </w:rPr>
        <w:t>Associate Chief, Agreement Coordination Group</w:t>
      </w:r>
      <w:r w:rsidR="001A0DFC">
        <w:rPr>
          <w:sz w:val="22"/>
          <w:szCs w:val="22"/>
        </w:rPr>
        <w:tab/>
      </w:r>
      <w:r w:rsidR="001A0DFC">
        <w:rPr>
          <w:sz w:val="22"/>
          <w:szCs w:val="22"/>
        </w:rPr>
        <w:tab/>
      </w:r>
    </w:p>
    <w:p w:rsidR="001A0DFC" w:rsidRDefault="001A0D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1A0DFC" w:rsidRDefault="001A0D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1A0DFC" w:rsidRDefault="001A0D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880"/>
        <w:rPr>
          <w:sz w:val="22"/>
          <w:szCs w:val="22"/>
        </w:rPr>
      </w:pPr>
      <w:r>
        <w:rPr>
          <w:sz w:val="22"/>
          <w:szCs w:val="22"/>
        </w:rPr>
        <w:t>_________________________________________</w:t>
      </w:r>
      <w:r w:rsidR="00D641CD">
        <w:rPr>
          <w:sz w:val="22"/>
          <w:szCs w:val="22"/>
        </w:rPr>
        <w:tab/>
        <w:t>____________</w:t>
      </w:r>
    </w:p>
    <w:p w:rsidR="000D6A5A" w:rsidRPr="009169BD" w:rsidRDefault="000D6A5A" w:rsidP="000D6A5A">
      <w:pPr>
        <w:rPr>
          <w:color w:val="000000"/>
          <w:sz w:val="22"/>
          <w:szCs w:val="22"/>
        </w:rPr>
      </w:pPr>
      <w:r w:rsidRPr="009169BD">
        <w:rPr>
          <w:color w:val="000000"/>
          <w:sz w:val="22"/>
          <w:szCs w:val="22"/>
        </w:rPr>
        <w:t>Jason Cristofaro</w:t>
      </w:r>
      <w:r>
        <w:rPr>
          <w:color w:val="000000"/>
          <w:sz w:val="22"/>
          <w:szCs w:val="22"/>
        </w:rPr>
        <w:t>,</w:t>
      </w:r>
      <w:r w:rsidRPr="009169BD">
        <w:rPr>
          <w:color w:val="000000"/>
          <w:sz w:val="22"/>
          <w:szCs w:val="22"/>
        </w:rPr>
        <w:t xml:space="preserve"> J.D., Ph.D</w:t>
      </w:r>
      <w:r>
        <w:rPr>
          <w:color w:val="000000"/>
          <w:sz w:val="22"/>
          <w:szCs w:val="22"/>
        </w:rPr>
        <w:t>.</w:t>
      </w:r>
      <w:r w:rsidR="00D641CD">
        <w:rPr>
          <w:color w:val="000000"/>
          <w:sz w:val="22"/>
          <w:szCs w:val="22"/>
        </w:rPr>
        <w:tab/>
      </w:r>
      <w:r w:rsidR="00D641CD">
        <w:rPr>
          <w:color w:val="000000"/>
          <w:sz w:val="22"/>
          <w:szCs w:val="22"/>
        </w:rPr>
        <w:tab/>
      </w:r>
      <w:r w:rsidR="00D641CD">
        <w:rPr>
          <w:color w:val="000000"/>
          <w:sz w:val="22"/>
          <w:szCs w:val="22"/>
        </w:rPr>
        <w:tab/>
      </w:r>
      <w:r w:rsidR="00D641CD">
        <w:rPr>
          <w:color w:val="000000"/>
          <w:sz w:val="22"/>
          <w:szCs w:val="22"/>
        </w:rPr>
        <w:tab/>
        <w:t>Date</w:t>
      </w:r>
    </w:p>
    <w:p w:rsidR="000D6A5A" w:rsidRPr="009169BD" w:rsidRDefault="000D6A5A" w:rsidP="00D641CD">
      <w:pPr>
        <w:rPr>
          <w:color w:val="000000"/>
          <w:sz w:val="22"/>
          <w:szCs w:val="22"/>
        </w:rPr>
      </w:pPr>
      <w:r w:rsidRPr="009169BD">
        <w:rPr>
          <w:color w:val="000000"/>
          <w:sz w:val="22"/>
          <w:szCs w:val="22"/>
        </w:rPr>
        <w:t>CTEP Alternate Technology Development Coordinator</w:t>
      </w:r>
    </w:p>
    <w:p w:rsidR="001A0DFC" w:rsidRDefault="001A0DFC" w:rsidP="000D6A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880"/>
        <w:rPr>
          <w:sz w:val="22"/>
          <w:szCs w:val="22"/>
        </w:rPr>
      </w:pPr>
    </w:p>
    <w:p w:rsidR="001A0DFC" w:rsidRPr="00D641CD" w:rsidRDefault="001A0DFC" w:rsidP="00D641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sz w:val="22"/>
          <w:szCs w:val="22"/>
        </w:rPr>
        <w:t xml:space="preserve">Please </w:t>
      </w:r>
      <w:r w:rsidR="00D641CD">
        <w:rPr>
          <w:sz w:val="22"/>
          <w:szCs w:val="22"/>
        </w:rPr>
        <w:t>email</w:t>
      </w:r>
      <w:r>
        <w:rPr>
          <w:sz w:val="22"/>
          <w:szCs w:val="22"/>
        </w:rPr>
        <w:t xml:space="preserve"> all correspondence related to this agreement to </w:t>
      </w:r>
      <w:r w:rsidR="00D641CD">
        <w:rPr>
          <w:sz w:val="22"/>
          <w:szCs w:val="22"/>
        </w:rPr>
        <w:t>Anna Amar</w:t>
      </w:r>
      <w:r w:rsidR="007F57E9">
        <w:rPr>
          <w:sz w:val="22"/>
          <w:szCs w:val="22"/>
        </w:rPr>
        <w:t xml:space="preserve"> </w:t>
      </w:r>
      <w:r>
        <w:rPr>
          <w:sz w:val="22"/>
          <w:szCs w:val="22"/>
        </w:rPr>
        <w:t>at</w:t>
      </w:r>
      <w:r w:rsidR="00E31D8E">
        <w:rPr>
          <w:sz w:val="22"/>
          <w:szCs w:val="22"/>
        </w:rPr>
        <w:t xml:space="preserve">: </w:t>
      </w:r>
      <w:hyperlink r:id="rId11" w:history="1">
        <w:r w:rsidR="00FA2C36" w:rsidRPr="00264750">
          <w:rPr>
            <w:rStyle w:val="Hyperlink"/>
            <w:rFonts w:eastAsiaTheme="minorEastAsia"/>
            <w:sz w:val="22"/>
            <w:szCs w:val="22"/>
          </w:rPr>
          <w:t>anna.amar@nih.gov</w:t>
        </w:r>
      </w:hyperlink>
    </w:p>
    <w:sectPr w:rsidR="001A0DFC" w:rsidRPr="00D641CD" w:rsidSect="00974FBF">
      <w:headerReference w:type="default" r:id="rId12"/>
      <w:footerReference w:type="default" r:id="rId13"/>
      <w:type w:val="continuous"/>
      <w:pgSz w:w="12240" w:h="15840" w:code="1"/>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32B3" w:rsidRDefault="00C732B3">
      <w:r>
        <w:separator/>
      </w:r>
    </w:p>
  </w:endnote>
  <w:endnote w:type="continuationSeparator" w:id="0">
    <w:p w:rsidR="00C732B3" w:rsidRDefault="00C73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39D6" w:rsidRPr="00C85FC4" w:rsidRDefault="002239D6">
    <w:pPr>
      <w:rPr>
        <w:sz w:val="20"/>
        <w:szCs w:val="20"/>
      </w:rPr>
    </w:pPr>
    <w:r w:rsidRPr="00C85FC4">
      <w:rPr>
        <w:sz w:val="20"/>
        <w:szCs w:val="20"/>
      </w:rPr>
      <w:t>NCI Material Transfer Agreement #</w:t>
    </w:r>
    <w:r w:rsidRPr="00C85FC4">
      <w:rPr>
        <w:sz w:val="20"/>
        <w:szCs w:val="20"/>
      </w:rPr>
      <w:tab/>
      <w:t xml:space="preserve">Page </w:t>
    </w:r>
    <w:r w:rsidRPr="00C85FC4">
      <w:rPr>
        <w:sz w:val="20"/>
        <w:szCs w:val="20"/>
      </w:rPr>
      <w:fldChar w:fldCharType="begin"/>
    </w:r>
    <w:r w:rsidRPr="00C85FC4">
      <w:rPr>
        <w:sz w:val="20"/>
        <w:szCs w:val="20"/>
      </w:rPr>
      <w:instrText xml:space="preserve"> PAGE  \* Arabic  \* MERGEFORMAT </w:instrText>
    </w:r>
    <w:r w:rsidRPr="00C85FC4">
      <w:rPr>
        <w:sz w:val="20"/>
        <w:szCs w:val="20"/>
      </w:rPr>
      <w:fldChar w:fldCharType="separate"/>
    </w:r>
    <w:r w:rsidR="00672B6D">
      <w:rPr>
        <w:noProof/>
        <w:sz w:val="20"/>
        <w:szCs w:val="20"/>
      </w:rPr>
      <w:t>3</w:t>
    </w:r>
    <w:r w:rsidRPr="00C85FC4">
      <w:rPr>
        <w:sz w:val="20"/>
        <w:szCs w:val="20"/>
      </w:rPr>
      <w:fldChar w:fldCharType="end"/>
    </w:r>
    <w:r w:rsidRPr="00C85FC4">
      <w:rPr>
        <w:sz w:val="20"/>
        <w:szCs w:val="20"/>
      </w:rPr>
      <w:t xml:space="preserve"> of </w:t>
    </w:r>
    <w:r w:rsidRPr="00C85FC4">
      <w:rPr>
        <w:sz w:val="20"/>
        <w:szCs w:val="20"/>
      </w:rPr>
      <w:fldChar w:fldCharType="begin"/>
    </w:r>
    <w:r w:rsidRPr="00C85FC4">
      <w:rPr>
        <w:sz w:val="20"/>
        <w:szCs w:val="20"/>
      </w:rPr>
      <w:instrText xml:space="preserve"> NUMPAGES  \* Arabic  \* MERGEFORMAT </w:instrText>
    </w:r>
    <w:r w:rsidRPr="00C85FC4">
      <w:rPr>
        <w:sz w:val="20"/>
        <w:szCs w:val="20"/>
      </w:rPr>
      <w:fldChar w:fldCharType="separate"/>
    </w:r>
    <w:r w:rsidR="00672B6D">
      <w:rPr>
        <w:noProof/>
        <w:sz w:val="20"/>
        <w:szCs w:val="20"/>
      </w:rPr>
      <w:t>3</w:t>
    </w:r>
    <w:r w:rsidRPr="00C85FC4">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32B3" w:rsidRDefault="00C732B3">
      <w:r>
        <w:separator/>
      </w:r>
    </w:p>
  </w:footnote>
  <w:footnote w:type="continuationSeparator" w:id="0">
    <w:p w:rsidR="00C732B3" w:rsidRDefault="00C732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39D6" w:rsidRDefault="00672B6D">
    <w:pPr>
      <w:pStyle w:val="Header"/>
    </w:pPr>
    <w:r>
      <w:t xml:space="preserve">Example of MTA final version depends on individual Pharmaceutical Collaborator model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C1921"/>
    <w:multiLevelType w:val="hybridMultilevel"/>
    <w:tmpl w:val="42983B24"/>
    <w:lvl w:ilvl="0" w:tplc="1F3A5196">
      <w:start w:val="11"/>
      <w:numFmt w:val="decimal"/>
      <w:lvlText w:val="%1."/>
      <w:lvlJc w:val="left"/>
      <w:pPr>
        <w:tabs>
          <w:tab w:val="num" w:pos="1890"/>
        </w:tabs>
        <w:ind w:left="1890" w:hanging="117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372D7383"/>
    <w:multiLevelType w:val="hybridMultilevel"/>
    <w:tmpl w:val="02A49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5ED73ED"/>
    <w:multiLevelType w:val="hybridMultilevel"/>
    <w:tmpl w:val="C98225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377"/>
    <w:rsid w:val="000D6A5A"/>
    <w:rsid w:val="00140279"/>
    <w:rsid w:val="00150D42"/>
    <w:rsid w:val="00174E2A"/>
    <w:rsid w:val="001A0DFC"/>
    <w:rsid w:val="0021144E"/>
    <w:rsid w:val="002239D6"/>
    <w:rsid w:val="002314A4"/>
    <w:rsid w:val="003004E8"/>
    <w:rsid w:val="003B2B19"/>
    <w:rsid w:val="004A48B2"/>
    <w:rsid w:val="00500377"/>
    <w:rsid w:val="005162B9"/>
    <w:rsid w:val="00672B6D"/>
    <w:rsid w:val="006F5C1C"/>
    <w:rsid w:val="007F57E9"/>
    <w:rsid w:val="00831326"/>
    <w:rsid w:val="008D3504"/>
    <w:rsid w:val="008E19FF"/>
    <w:rsid w:val="00974FBF"/>
    <w:rsid w:val="009A2A8A"/>
    <w:rsid w:val="00A95ED5"/>
    <w:rsid w:val="00B90E04"/>
    <w:rsid w:val="00C732B3"/>
    <w:rsid w:val="00C73A5B"/>
    <w:rsid w:val="00C85FC4"/>
    <w:rsid w:val="00D641CD"/>
    <w:rsid w:val="00D71852"/>
    <w:rsid w:val="00E03C3B"/>
    <w:rsid w:val="00E26EFC"/>
    <w:rsid w:val="00E31D8E"/>
    <w:rsid w:val="00EC034C"/>
    <w:rsid w:val="00F12FFF"/>
    <w:rsid w:val="00F8795A"/>
    <w:rsid w:val="00FA2C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E78003"/>
  <w15:docId w15:val="{D3DCF832-1DB5-422A-A0D3-4EED9C98C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autoSpaceDE w:val="0"/>
      <w:autoSpaceDN w:val="0"/>
      <w:adjustRightInd w:val="0"/>
    </w:pPr>
    <w:rPr>
      <w:sz w:val="20"/>
      <w:szCs w:val="20"/>
    </w:rPr>
  </w:style>
  <w:style w:type="character" w:styleId="PageNumber">
    <w:name w:val="page number"/>
    <w:basedOn w:val="DefaultParagraphFont"/>
  </w:style>
  <w:style w:type="paragraph" w:styleId="BodyTextIndent">
    <w:name w:val="Body Text Indent"/>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pPr>
    <w:rPr>
      <w:sz w:val="22"/>
      <w:szCs w:val="22"/>
    </w:rPr>
  </w:style>
  <w:style w:type="paragraph" w:styleId="Header">
    <w:name w:val="header"/>
    <w:basedOn w:val="Normal"/>
    <w:pPr>
      <w:tabs>
        <w:tab w:val="center" w:pos="4320"/>
        <w:tab w:val="right" w:pos="8640"/>
      </w:tabs>
    </w:pPr>
  </w:style>
  <w:style w:type="paragraph" w:styleId="ListParagraph">
    <w:name w:val="List Paragraph"/>
    <w:basedOn w:val="Normal"/>
    <w:uiPriority w:val="34"/>
    <w:qFormat/>
    <w:rsid w:val="002239D6"/>
    <w:pPr>
      <w:ind w:left="720"/>
      <w:contextualSpacing/>
    </w:pPr>
  </w:style>
  <w:style w:type="character" w:styleId="Hyperlink">
    <w:name w:val="Hyperlink"/>
    <w:basedOn w:val="DefaultParagraphFont"/>
    <w:uiPriority w:val="99"/>
    <w:unhideWhenUsed/>
    <w:rsid w:val="00D641CD"/>
    <w:rPr>
      <w:color w:val="0000FF"/>
      <w:u w:val="single"/>
    </w:rPr>
  </w:style>
  <w:style w:type="character" w:styleId="UnresolvedMention">
    <w:name w:val="Unresolved Mention"/>
    <w:basedOn w:val="DefaultParagraphFont"/>
    <w:uiPriority w:val="99"/>
    <w:semiHidden/>
    <w:unhideWhenUsed/>
    <w:rsid w:val="00FA2C3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0241040">
      <w:bodyDiv w:val="1"/>
      <w:marLeft w:val="0"/>
      <w:marRight w:val="0"/>
      <w:marTop w:val="0"/>
      <w:marBottom w:val="0"/>
      <w:divBdr>
        <w:top w:val="none" w:sz="0" w:space="0" w:color="auto"/>
        <w:left w:val="none" w:sz="0" w:space="0" w:color="auto"/>
        <w:bottom w:val="none" w:sz="0" w:space="0" w:color="auto"/>
        <w:right w:val="none" w:sz="0" w:space="0" w:color="auto"/>
      </w:divBdr>
    </w:div>
    <w:div w:id="1005783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na.amar@nih.go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ate_x0020_of_x0020_Reference xmlns="bfce9aeb-56e5-4edf-9f3f-69f46ad059d3">2013-07-10T04:00:00+00:00</Date_x0020_of_x0020_Reference>
    <Current_x0020_Contact xmlns="bfce9aeb-56e5-4edf-9f3f-69f46ad059d3" xsi:nil="true"/>
    <Agent_x0020_Name xmlns="bfce9aeb-56e5-4edf-9f3f-69f46ad059d3">0-GENERAL INFORMATION</Agent_x0020_Name>
    <Archived_x0020_Information xmlns="bfce9aeb-56e5-4edf-9f3f-69f46ad059d3">MTA</Archived_x0020_Information>
    <NSC_x0020_Number xmlns="bfce9aeb-56e5-4edf-9f3f-69f46ad059d3" xsi:nil="true"/>
    <Company xmlns="bfce9aeb-56e5-4edf-9f3f-69f46ad059d3">Unspecified, General Information</Company>
    <Supportive_x0020_Documentation xmlns="bfce9aeb-56e5-4edf-9f3f-69f46ad059d3">
      <Url xsi:nil="true"/>
      <Description xsi:nil="true"/>
    </Supportive_x0020_Documentation>
    <Additional_x0020_Information xmlns="bfce9aeb-56e5-4edf-9f3f-69f46ad059d3">Model Template for Agent with No Commercial Collaborator, revised 7/10/13.</Additional_x0020_Information>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D42D72C08914C49831DF593D071667A" ma:contentTypeVersion="8" ma:contentTypeDescription="Create a new document." ma:contentTypeScope="" ma:versionID="d85f034d16852077caf0a705af49a39c">
  <xsd:schema xmlns:xsd="http://www.w3.org/2001/XMLSchema" xmlns:xs="http://www.w3.org/2001/XMLSchema" xmlns:p="http://schemas.microsoft.com/office/2006/metadata/properties" xmlns:ns2="bfce9aeb-56e5-4edf-9f3f-69f46ad059d3" targetNamespace="http://schemas.microsoft.com/office/2006/metadata/properties" ma:root="true" ma:fieldsID="981cab4283d6370fdbf1558faa7de1be" ns2:_="">
    <xsd:import namespace="bfce9aeb-56e5-4edf-9f3f-69f46ad059d3"/>
    <xsd:element name="properties">
      <xsd:complexType>
        <xsd:sequence>
          <xsd:element name="documentManagement">
            <xsd:complexType>
              <xsd:all>
                <xsd:element ref="ns2:Agent_x0020_Name" minOccurs="0"/>
                <xsd:element ref="ns2:Archived_x0020_Information" minOccurs="0"/>
                <xsd:element ref="ns2:Additional_x0020_Information" minOccurs="0"/>
                <xsd:element ref="ns2:Current_x0020_Contact" minOccurs="0"/>
                <xsd:element ref="ns2:Company" minOccurs="0"/>
                <xsd:element ref="ns2:Date_x0020_of_x0020_Reference" minOccurs="0"/>
                <xsd:element ref="ns2:Supportive_x0020_Documentation" minOccurs="0"/>
                <xsd:element ref="ns2:NSC_x0020_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ce9aeb-56e5-4edf-9f3f-69f46ad059d3" elementFormDefault="qualified">
    <xsd:import namespace="http://schemas.microsoft.com/office/2006/documentManagement/types"/>
    <xsd:import namespace="http://schemas.microsoft.com/office/infopath/2007/PartnerControls"/>
    <xsd:element name="Agent_x0020_Name" ma:index="8" nillable="true" ma:displayName="Agent Name" ma:description="Agent Name, Trade, Generic, Chemical, or Code" ma:format="Dropdown" ma:internalName="Agent_x0020_Name">
      <xsd:simpleType>
        <xsd:restriction base="dms:Choice">
          <xsd:enumeration value="0-GENERAL INFORMATION"/>
          <xsd:enumeration value="17-allylamino-17-demethoxygeldanamycin; 17-AAG; NSC 330507"/>
          <xsd:enumeration value="17-DIMETHYLAMINOETHYLAMINO-17-DEMETHOXYGELDANAMYCIN (17-DMAG); NSC 707545"/>
          <xsd:enumeration value="1-Methyl-[D]-tryptophan; NSC 721782"/>
          <xsd:enumeration value="ABT-263 (Navitoclax); NSC 750238"/>
          <xsd:enumeration value="ABT-737; NSC 750805"/>
          <xsd:enumeration value="ABT-888 (Veliparib); NSC 737664"/>
          <xsd:enumeration value="AFP464 (aminoflavone prodrug); NSC 710464"/>
          <xsd:enumeration value="Alvocidib (flavopiridol); NSC 649890"/>
          <xsd:enumeration value="AMG 102 (Rilotumumab, NSC 750009)"/>
          <xsd:enumeration value="AMG 103 (Blinotumamab, NSC 765986)"/>
          <xsd:enumeration value="AMG 337; NSC 779377"/>
          <xsd:enumeration value="AMG 386 (Trebananib, NSC 751173)"/>
          <xsd:enumeration value="AMG 479 (Ganitumab); NSC 750008"/>
          <xsd:enumeration value="Aminoflavone; NSC 686288"/>
          <xsd:enumeration value="Aminoflavone prodrug (AFP-464); NSC 710464"/>
          <xsd:enumeration value="ARQ 197 (tivantinib); NSC 750832"/>
          <xsd:enumeration value="AT 13387 (Onalespib lactate); NSC 749712"/>
          <xsd:enumeration value="AT- 406; NSC 753812"/>
          <xsd:enumeration value="AT-101 ((R)-(-)-Gossypol acetic acid); NSC 726190"/>
          <xsd:enumeration value="Azacytidine; NSC 102816"/>
          <xsd:enumeration value="AZD0530 (saracatinib); NSC 735464"/>
          <xsd:enumeration value="AZD1480; NSC 756648"/>
          <xsd:enumeration value="AZD2171 (cediranib, Recentin); NSC 732208"/>
          <xsd:enumeration value="AZD6244 Hydrogen sulfate (Selumetinib); NSC 741078, 748727"/>
          <xsd:enumeration value="AZD8055 (Fumarate); NSC 751083"/>
          <xsd:enumeration value="AZD1775 (MK-1775); NSC 751084"/>
          <xsd:enumeration value="AZD9291; NSC 781254"/>
          <xsd:enumeration value="Belinostat (PXD-101); NSC 726630"/>
          <xsd:enumeration value="BMN 673 (Talazoparib); NSC 771561"/>
          <xsd:enumeration value="Bromodeoxyuridine (BUdR); NSC 38297"/>
          <xsd:enumeration value="Bryostatin; NSC 339555"/>
          <xsd:enumeration value="CC-5013 (Revlimid; lenalidomide); NSC 703813"/>
          <xsd:enumeration value="CDX-011 (Glembatumumab vedotin); NSC 763737"/>
          <xsd:enumeration value="CDX-110; NSC 743667"/>
          <xsd:enumeration value="Chimeric Monoclonal Antibody 14.18; MoAb 14.18, chimeric (CH14.18, Dinutuximab, Unituxin); NSC 623408, 764038"/>
          <xsd:enumeration value="CO-1686; NSC 783605"/>
          <xsd:enumeration value="Cytochlor and tetrahydrouridine (THU); NSC 112907, 371331"/>
          <xsd:enumeration value="Dasatinib (BMS-354825, Sprycel); NSC 732517"/>
          <xsd:enumeration value="DB-67; NSC 708298"/>
          <xsd:enumeration value="Decitabine; NSC 127716"/>
          <xsd:enumeration value="Dimethane sulfonate (DMS612); NSC 281612"/>
          <xsd:enumeration value="E7389 (Halichondrin B analog, Eribulin); NSC 707389"/>
          <xsd:enumeration value="EMD 121974 (Cilengitide); NSC 707544"/>
          <xsd:enumeration value="Everolimus (Afinitor, RAD-001); NSC 733504"/>
          <xsd:enumeration value="Fenretinide (4-HPR); NSC 374551"/>
          <xsd:enumeration value="GDC-0449 Hedgehog inhibitor (Vismodegib); NSC 747691"/>
          <xsd:enumeration value="GS-1101"/>
          <xsd:enumeration value="GSK1120212 (trametinib, JTP 74057, Mekinist); NSC 763093"/>
          <xsd:enumeration value="GSK2118436 (dabrafenib, Tafinlar); NSC 763760"/>
          <xsd:enumeration value="GW572016 (lapatinib, Tykerb); NSC 727989"/>
          <xsd:enumeration value="GW786034 (Pazopanib, Votrient); NSC 737754"/>
          <xsd:enumeration value="HA 22 (Moxetumomab pasudotox, CAT-8015); NSC 729746"/>
          <xsd:enumeration value="Halofuginone; NSC 713205"/>
          <xsd:enumeration value="IMC-A12 (A12; Cixutumumab); NSC 742460"/>
          <xsd:enumeration value="INCB024360; NSC 766086"/>
          <xsd:enumeration value="InterLEUKIN-12 (IL-12); NSC 672423"/>
          <xsd:enumeration value="IPdR; NSC 726188"/>
          <xsd:enumeration value="Ipilimumab (MDX-010; Yervoy; Transfectoma-derived); NSC 732442"/>
          <xsd:enumeration value="Ixabepilone (BMS 247550, Ixempra, Epothilone B Analog); NSC 710428"/>
          <xsd:enumeration value="KRN5500; NSC 650426"/>
          <xsd:enumeration value="LMP400 and LMP776;  NSC 725776, 743400"/>
          <xsd:enumeration value="MEDI4736; NSC 778709"/>
          <xsd:enumeration value="MEDI-522; NSC 719850"/>
          <xsd:enumeration value="MEDI-570; NSC 783606"/>
          <xsd:enumeration value="Methoxyamine; NSC 3801"/>
          <xsd:enumeration value="MK 2206; NSC 749607"/>
          <xsd:enumeration value="MK-3475; (pembrolizumab, Keytruda) NSC 776864"/>
          <xsd:enumeration value="MK-8776 (SCH 900776); NSC 750505"/>
          <xsd:enumeration value="MK-7965, (SCH 727965, dinaciclib); NSC 747135"/>
          <xsd:enumeration value="MLN 518 (tandutinib); NSC 726292"/>
          <xsd:enumeration value="MLN0128 (INK128); NSC 768435"/>
          <xsd:enumeration value="MLN8237 (Alisertib); NSC 747888"/>
          <xsd:enumeration value="MPDL3208A; NSC 783608"/>
          <xsd:enumeration value="MS-275 (SNDX-275, entinostat); NSC 706995"/>
          <xsd:enumeration value="MT103 (Blinatumomab)"/>
          <xsd:enumeration value="Nivolumab (Opdivo, BMX-936558); NSC 748726"/>
          <xsd:enumeration value="O6-Benzylguanine; NSC 637037"/>
          <xsd:enumeration value="Obatoclax mesylate (GX15-070MS); NSC 729280"/>
          <xsd:enumeration value="OSI-774 (erlotinib; Tarceva); NSC 718781"/>
          <xsd:enumeration value="OSI-906 (Linsitinib); NSC 751082"/>
          <xsd:enumeration value="Oxaliplatin (L-OHP, Eloxatin); NSC 266046"/>
          <xsd:enumeration value="PC 4 (Phthalocyanine 4); NSC 676418"/>
          <xsd:enumeration value="PCI-32765 (Ibrutinib); NSC 748645"/>
          <xsd:enumeration value="Perifosine; NSC 639966"/>
          <xsd:enumeration value="Pomalidomide (CC-4047); NSC 767909"/>
          <xsd:enumeration value="PS-341 (bortezomib; Velcade); NSC 681239"/>
          <xsd:enumeration value="R115777 (tipifarnib, Zarnestra); NSC 702818"/>
          <xsd:enumeration value="R935788 (Fostamatinib, R788); NSC 745942"/>
          <xsd:enumeration value="Recombinant Human Interleukin-15 (IL-15); NSC 745101"/>
          <xsd:enumeration value="Reolysin (Reovirus Serotype 3 - Dearing Strain); NSC 729968"/>
          <xsd:enumeration value="RO4929097; NSC 749225"/>
          <xsd:enumeration value="Romidepsin (Depsipeptide; FK228); NSC 630176"/>
          <xsd:enumeration value="RTA 401 Injection (CDDO); NSC 711193"/>
          <xsd:enumeration value="SB-715992 (Ispinesib); NSC 727990"/>
          <xsd:enumeration value="SCH900105; NSC 751081"/>
          <xsd:enumeration value="SGI-110; NSC 780463"/>
          <xsd:enumeration value="SGN-35 (brentuximab vedotin); NSC 749710"/>
          <xsd:enumeration value="SJG-136; NSC 694501"/>
          <xsd:enumeration value="Sorafenib (BAY 43-9006; Nexavar); NSC 724772"/>
          <xsd:enumeration value="STI571 (imatinib, Gleevec); NSC 716051"/>
          <xsd:enumeration value="Sunitinib malate (SU011248 L-malate; Sutent); NSC 736511"/>
          <xsd:enumeration value="Temsirolimus (CCI-779, Torisel, Rapamycin Analog); NSC 683864"/>
          <xsd:enumeration value="TL32711 (birinapant); NSC 756502"/>
          <xsd:enumeration value="Trametinib dimethyl sulfoxide (GSK1120212B); NSC 763093"/>
          <xsd:enumeration value="TRC102; NSC 3801"/>
          <xsd:enumeration value="TRC105; NSC 754227"/>
          <xsd:enumeration value="Triapine; NSC 663249"/>
          <xsd:enumeration value="T-VEC (talimogene laherparepvec, Imlygic); NSC 785349"/>
          <xsd:enumeration value="UCN-01; NSC 638850"/>
          <xsd:enumeration value="Unspecified, General Information"/>
          <xsd:enumeration value="VEGF Trap (Ziv-aflibercept); NSC 724770"/>
          <xsd:enumeration value="Vorinostat (SAHA, Zolinza); NSC 701852"/>
          <xsd:enumeration value="VX-970; NSC 780162"/>
          <xsd:enumeration value="VXc-984"/>
          <xsd:enumeration value="XL184 (Cabozantinib s-malate); NSC 761968"/>
          <xsd:enumeration value="ZD1839 (gefitinib, Iressa); NSC 715055"/>
        </xsd:restriction>
      </xsd:simpleType>
    </xsd:element>
    <xsd:element name="Archived_x0020_Information" ma:index="9" nillable="true" ma:displayName="Archived Information" ma:description="Archived Information pertaining to selected issues" ma:format="Dropdown" ma:internalName="Archived_x0020_Information">
      <xsd:simpleType>
        <xsd:restriction base="dms:Choice">
          <xsd:enumeration value="Repository/Drug Information"/>
          <xsd:enumeration value="Company &amp; Contacts"/>
          <xsd:enumeration value="MTA"/>
          <xsd:enumeration value="Other"/>
        </xsd:restriction>
      </xsd:simpleType>
    </xsd:element>
    <xsd:element name="Additional_x0020_Information" ma:index="10" nillable="true" ma:displayName="Additional Information" ma:description="Additional Information on how the agent is supplied by the supplier" ma:internalName="Additional_x0020_Information">
      <xsd:simpleType>
        <xsd:restriction base="dms:Note"/>
      </xsd:simpleType>
    </xsd:element>
    <xsd:element name="Current_x0020_Contact" ma:index="11" nillable="true" ma:displayName="Current Contact" ma:description="Current Company Contact" ma:internalName="Current_x0020_Contact">
      <xsd:simpleType>
        <xsd:restriction base="dms:Note">
          <xsd:maxLength value="255"/>
        </xsd:restriction>
      </xsd:simpleType>
    </xsd:element>
    <xsd:element name="Company" ma:index="12" nillable="true" ma:displayName="Company" ma:default="Abbott Laboratories" ma:description="Company name" ma:format="Dropdown" ma:internalName="Company">
      <xsd:simpleType>
        <xsd:union memberTypes="dms:Text">
          <xsd:simpleType>
            <xsd:restriction base="dms:Choice">
              <xsd:enumeration value="Abbott Laboratories"/>
              <xsd:enumeration value="AbbVie"/>
              <xsd:enumeration value="Amgen Inc."/>
              <xsd:enumeration value="ArQule Inc."/>
              <xsd:enumeration value="Ascenta"/>
              <xsd:enumeration value="Astex Therapeutics Ltd."/>
              <xsd:enumeration value="Astellas Pharma US, Inc."/>
              <xsd:enumeration value="AstraZeneca Pharmaceuticals"/>
              <xsd:enumeration value="Bayer"/>
              <xsd:enumeration value="BioMarin Pharmaceutical, Inc."/>
              <xsd:enumeration value="BN Immuno Therapeutics"/>
              <xsd:enumeration value="Bristol-Myers Squibb Company"/>
              <xsd:enumeration value="Celgene Corporation"/>
              <xsd:enumeration value="Cephalon, Inc."/>
              <xsd:enumeration value="Celldex Therapeutics, Inc."/>
              <xsd:enumeration value="Clovis Oncology"/>
              <xsd:enumeration value="CuraGen"/>
              <xsd:enumeration value="Cytokinetics Inc."/>
              <xsd:enumeration value="Dara Biosciences, Inc."/>
              <xsd:enumeration value="Eisai Inc."/>
              <xsd:enumeration value="Eli Lilly and Company"/>
              <xsd:enumeration value="Exelixis, Inc."/>
              <xsd:enumeration value="Fujisawa Pharmaceutical Co., Ltd."/>
              <xsd:enumeration value="GeminX"/>
              <xsd:enumeration value="Genentech, Inc."/>
              <xsd:enumeration value="Genzyme Corporation"/>
              <xsd:enumeration value="GlaxoSmithKline LLC."/>
              <xsd:enumeration value="GlobeImmune, Inc."/>
              <xsd:enumeration value="Gloucester Pharmaceuticals, Inc., a wholly owned subsidiary of Celgene Corporation"/>
              <xsd:enumeration value="Hoffmann-La Roche Inc."/>
              <xsd:enumeration value="Imclone LLC"/>
              <xsd:enumeration value="Incyte Corporation"/>
              <xsd:enumeration value="Johnson &amp; Johnson"/>
              <xsd:enumeration value="Keryx Biopharmaceuticals, Inc."/>
              <xsd:enumeration value="Kyowa Hakko Kogyo"/>
              <xsd:enumeration value="MedImmune, LLC"/>
              <xsd:enumeration value="Merck Sharp &amp; Dohme"/>
              <xsd:enumeration value="Merck and Company, Inc."/>
              <xsd:enumeration value="Merck KGaA/EMD Pharmaceuticals, Inc."/>
              <xsd:enumeration value="Micromet GmbH"/>
              <xsd:enumeration value="Millennium Pharmaceuticals, Inc."/>
              <xsd:enumeration value="Nanotherapeutics"/>
              <xsd:enumeration value="NewLink Genetics Corporation"/>
              <xsd:enumeration value="Novartis Pharmaceuticals Corporation"/>
              <xsd:enumeration value="Oncolytics Biotech Inc."/>
              <xsd:enumeration value="OSI Pharmaceuticals, Inc."/>
              <xsd:enumeration value="OXiGENE, Inc."/>
              <xsd:enumeration value="Pfizer Inc."/>
              <xsd:enumeration value="Pharmacyclics, Inc."/>
              <xsd:enumeration value="Roche"/>
              <xsd:enumeration value="sanofi-aventis U.S. Inc."/>
              <xsd:enumeration value="Seattle Genetics, Inc."/>
              <xsd:enumeration value="Spectrum"/>
              <xsd:enumeration value="Spirogen Limited"/>
              <xsd:enumeration value="Syndax Pharmaceuticals, Inc."/>
              <xsd:enumeration value="Teva Pharmaceutical Industries, Ltd"/>
              <xsd:enumeration value="TetraLogic Pharmaceuticals"/>
              <xsd:enumeration value="Tigris Pharmaceuticals, Inc."/>
              <xsd:enumeration value="Tolero"/>
              <xsd:enumeration value="Topotarget A/S"/>
              <xsd:enumeration value="Tracon Phramaceuticals"/>
              <xsd:enumeration value="United Therapeutics Corporation"/>
              <xsd:enumeration value="Unspecified, General Information"/>
              <xsd:enumeration value="Vertex Pharmaceuticals"/>
            </xsd:restriction>
          </xsd:simpleType>
        </xsd:union>
      </xsd:simpleType>
    </xsd:element>
    <xsd:element name="Date_x0020_of_x0020_Reference" ma:index="13" nillable="true" ma:displayName="Date of Reference" ma:description="Reference Date of MTA Communication" ma:format="DateOnly" ma:internalName="Date_x0020_of_x0020_Reference">
      <xsd:simpleType>
        <xsd:restriction base="dms:DateTime"/>
      </xsd:simpleType>
    </xsd:element>
    <xsd:element name="Supportive_x0020_Documentation" ma:index="14" nillable="true" ma:displayName="Supportive Documentation" ma:format="Hyperlink" ma:internalName="Supportive_x0020_Documentation">
      <xsd:complexType>
        <xsd:complexContent>
          <xsd:extension base="dms:URL">
            <xsd:sequence>
              <xsd:element name="Url" type="dms:ValidUrl" minOccurs="0" nillable="true"/>
              <xsd:element name="Description" type="xsd:string" nillable="true"/>
            </xsd:sequence>
          </xsd:extension>
        </xsd:complexContent>
      </xsd:complexType>
    </xsd:element>
    <xsd:element name="NSC_x0020_Number" ma:index="15" nillable="true" ma:displayName="NSC Number" ma:internalName="NSC_x0020_Numb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A70A75D5-F6F4-4877-9FFD-6D6D2E897EFC}">
  <ds:schemaRefs>
    <ds:schemaRef ds:uri="http://schemas.microsoft.com/sharepoint/v3/contenttype/forms"/>
  </ds:schemaRefs>
</ds:datastoreItem>
</file>

<file path=customXml/itemProps2.xml><?xml version="1.0" encoding="utf-8"?>
<ds:datastoreItem xmlns:ds="http://schemas.openxmlformats.org/officeDocument/2006/customXml" ds:itemID="{189DC7DF-C797-40FB-AEDF-85C1112DF98F}">
  <ds:schemaRefs>
    <ds:schemaRef ds:uri="http://schemas.microsoft.com/office/2006/metadata/properties"/>
    <ds:schemaRef ds:uri="http://schemas.microsoft.com/office/infopath/2007/PartnerControls"/>
    <ds:schemaRef ds:uri="bfce9aeb-56e5-4edf-9f3f-69f46ad059d3"/>
  </ds:schemaRefs>
</ds:datastoreItem>
</file>

<file path=customXml/itemProps3.xml><?xml version="1.0" encoding="utf-8"?>
<ds:datastoreItem xmlns:ds="http://schemas.openxmlformats.org/officeDocument/2006/customXml" ds:itemID="{2176EBC5-32DB-453A-82C0-FDFBD75F92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ce9aeb-56e5-4edf-9f3f-69f46ad059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6C15C9-AA07-46E5-ADC6-807606BF6E4F}">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849</Words>
  <Characters>4841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MATERIAL TRANSFER AGREEMENT</vt:lpstr>
    </vt:vector>
  </TitlesOfParts>
  <Company>NCI</Company>
  <LinksUpToDate>false</LinksUpToDate>
  <CharactersWithSpaces>5679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 TRANSFER AGREEMENT</dc:title>
  <dc:creator>Sally Hausman</dc:creator>
  <cp:lastModifiedBy>Denner, Jason (NIH/NCI) [E]</cp:lastModifiedBy>
  <cp:revision>3</cp:revision>
  <dcterms:created xsi:type="dcterms:W3CDTF">2018-02-01T20:07:00Z</dcterms:created>
  <dcterms:modified xsi:type="dcterms:W3CDTF">2018-02-01T20:10:00Z</dcterms:modified>
</cp:coreProperties>
</file>