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D1D1" w14:textId="6BB69E54" w:rsidR="00E26B28" w:rsidRPr="00531FE9" w:rsidRDefault="00531FE9" w:rsidP="00320755">
      <w:pPr>
        <w:pStyle w:val="Heading1"/>
        <w:ind w:left="173"/>
      </w:pPr>
      <w:r w:rsidRPr="00A4591A">
        <w:t>Possible Side Effects of Procarbazine</w:t>
      </w:r>
      <w:r w:rsidRPr="00531FE9">
        <w:t xml:space="preserve"> (Table Version Date:</w:t>
      </w:r>
      <w:r w:rsidR="00240A4B">
        <w:t xml:space="preserve"> </w:t>
      </w:r>
      <w:r w:rsidR="00376EBF">
        <w:t>February 9</w:t>
      </w:r>
      <w:r w:rsidR="003B48F9">
        <w:t>, 2022</w:t>
      </w:r>
      <w:r w:rsidRPr="00531FE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BD07C5" w14:paraId="56D3E44E" w14:textId="77777777" w:rsidTr="00CA3A0A">
        <w:trPr>
          <w:cantSplit/>
          <w:tblHeader/>
        </w:trPr>
        <w:tc>
          <w:tcPr>
            <w:tcW w:w="10615" w:type="dxa"/>
          </w:tcPr>
          <w:p w14:paraId="337BFE5B" w14:textId="77777777" w:rsidR="00E26B28" w:rsidRPr="00CC30E8" w:rsidRDefault="00E26B28" w:rsidP="00BD07C5">
            <w:pPr>
              <w:jc w:val="center"/>
              <w:rPr>
                <w:rStyle w:val="Strong"/>
              </w:rPr>
            </w:pPr>
            <w:r w:rsidRPr="00CC30E8">
              <w:rPr>
                <w:rStyle w:val="Strong"/>
              </w:rPr>
              <w:t>COMMON, SOME MAY BE SERIOUS</w:t>
            </w:r>
          </w:p>
          <w:p w14:paraId="36D9A677" w14:textId="77777777" w:rsidR="00704B3C" w:rsidRPr="00BD07C5" w:rsidRDefault="00E26B28" w:rsidP="00BD0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A2F1B" w:rsidRPr="00BD07C5">
              <w:rPr>
                <w:rFonts w:ascii="Times New Roman" w:hAnsi="Times New Roman"/>
                <w:sz w:val="24"/>
                <w:szCs w:val="24"/>
              </w:rPr>
              <w:t>Procarbazine</w:t>
            </w:r>
            <w:r w:rsidRPr="00BD07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E8E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BD07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BD07C5" w14:paraId="50A44514" w14:textId="77777777" w:rsidTr="00CA3A0A">
        <w:tc>
          <w:tcPr>
            <w:tcW w:w="10615" w:type="dxa"/>
          </w:tcPr>
          <w:p w14:paraId="70B32808" w14:textId="77777777" w:rsidR="0088594B" w:rsidRDefault="0088594B" w:rsidP="00BD07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C2BF4BA" w14:textId="2AC8B421" w:rsidR="00033C4B" w:rsidRDefault="00033C4B" w:rsidP="00BD07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3E6D01D" w14:textId="0A9A157F" w:rsidR="00033C4B" w:rsidRDefault="00033C4B" w:rsidP="00BD07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Bruising, bleeding</w:t>
            </w:r>
            <w:r w:rsidR="00033CF4">
              <w:rPr>
                <w:rFonts w:ascii="Times New Roman" w:hAnsi="Times New Roman"/>
                <w:sz w:val="24"/>
                <w:szCs w:val="24"/>
              </w:rPr>
              <w:t>, including bleeding of the eye</w:t>
            </w:r>
          </w:p>
          <w:p w14:paraId="19EA67FE" w14:textId="7AD583BD" w:rsidR="008B37F8" w:rsidRPr="00BD07C5" w:rsidRDefault="00977660" w:rsidP="00BD07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7C5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</w:tc>
      </w:tr>
    </w:tbl>
    <w:p w14:paraId="48FAE6E2" w14:textId="77777777" w:rsidR="00292DC1" w:rsidRPr="00EC68A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BD07C5" w14:paraId="74686D68" w14:textId="77777777" w:rsidTr="00CA3A0A">
        <w:trPr>
          <w:cantSplit/>
          <w:tblHeader/>
        </w:trPr>
        <w:tc>
          <w:tcPr>
            <w:tcW w:w="10615" w:type="dxa"/>
          </w:tcPr>
          <w:p w14:paraId="5C78450A" w14:textId="77777777" w:rsidR="00E26B28" w:rsidRPr="003D0BEC" w:rsidRDefault="00E26B28" w:rsidP="00BD07C5">
            <w:pPr>
              <w:jc w:val="center"/>
              <w:rPr>
                <w:rStyle w:val="Strong"/>
              </w:rPr>
            </w:pPr>
            <w:r w:rsidRPr="003D0BEC">
              <w:rPr>
                <w:rStyle w:val="Strong"/>
              </w:rPr>
              <w:t>OCCASIONAL, SOME MAY BE SERIOUS</w:t>
            </w:r>
          </w:p>
          <w:p w14:paraId="0CFD81C7" w14:textId="77777777" w:rsidR="00704B3C" w:rsidRPr="003D0BEC" w:rsidRDefault="00E26B28" w:rsidP="00BD0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A2F1B" w:rsidRPr="003D0BEC">
              <w:rPr>
                <w:rFonts w:ascii="Times New Roman" w:hAnsi="Times New Roman"/>
                <w:sz w:val="24"/>
                <w:szCs w:val="24"/>
              </w:rPr>
              <w:t>Procarbazine</w:t>
            </w:r>
            <w:r w:rsidRPr="003D0BEC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BD07C5" w14:paraId="05C3189B" w14:textId="77777777" w:rsidTr="00CA3A0A">
        <w:tc>
          <w:tcPr>
            <w:tcW w:w="10615" w:type="dxa"/>
          </w:tcPr>
          <w:p w14:paraId="4A60E53C" w14:textId="667DF8D7" w:rsidR="00B52655" w:rsidRPr="00B52655" w:rsidRDefault="00B52655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</w:t>
            </w:r>
            <w:r w:rsidR="00084F81"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5A7F3297" w14:textId="77777777" w:rsidR="0088594B" w:rsidRDefault="0088594B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3E7A01B8" w14:textId="77777777" w:rsidR="009D5469" w:rsidRDefault="009D5469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2655">
              <w:rPr>
                <w:rFonts w:ascii="Times New Roman" w:hAnsi="Times New Roman"/>
                <w:sz w:val="24"/>
                <w:szCs w:val="24"/>
              </w:rPr>
              <w:t>Abdominal pain, loss of appetite, constipation, diarrhea</w:t>
            </w:r>
          </w:p>
          <w:p w14:paraId="09A1AAEF" w14:textId="3C79EDEF" w:rsidR="00CA0940" w:rsidRPr="003D0BEC" w:rsidRDefault="00CA0940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4281847" w14:textId="6BBE671C" w:rsidR="00C5382B" w:rsidRDefault="00C5382B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absence of sperm (</w:t>
            </w:r>
            <w:r w:rsidR="009D5469">
              <w:rPr>
                <w:rFonts w:ascii="Times New Roman" w:hAnsi="Times New Roman"/>
                <w:sz w:val="24"/>
                <w:szCs w:val="24"/>
              </w:rPr>
              <w:t>with combination chemo</w:t>
            </w:r>
            <w:r>
              <w:rPr>
                <w:rFonts w:ascii="Times New Roman" w:hAnsi="Times New Roman"/>
                <w:sz w:val="24"/>
                <w:szCs w:val="24"/>
              </w:rPr>
              <w:t>therap</w:t>
            </w:r>
            <w:r w:rsidR="009D5469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B8A282" w14:textId="199A4F97" w:rsidR="00C5382B" w:rsidRPr="00416FB6" w:rsidRDefault="00C5382B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  <w:r w:rsidR="009D5469">
              <w:rPr>
                <w:rFonts w:ascii="Times New Roman" w:hAnsi="Times New Roman"/>
                <w:sz w:val="24"/>
                <w:szCs w:val="24"/>
              </w:rPr>
              <w:t>, early menopause</w:t>
            </w:r>
          </w:p>
          <w:p w14:paraId="3ED9765D" w14:textId="77777777" w:rsidR="0088594B" w:rsidRDefault="0088594B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Enlarged breasts in prepubertal or early pubertal males</w:t>
            </w:r>
          </w:p>
          <w:p w14:paraId="5B521DB0" w14:textId="77777777" w:rsidR="00EE47C6" w:rsidRDefault="00EE47C6" w:rsidP="00EE47C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Frequent urination</w:t>
            </w:r>
          </w:p>
          <w:p w14:paraId="0D7DEE27" w14:textId="77777777" w:rsidR="00EE47C6" w:rsidRDefault="00EE47C6" w:rsidP="00EE47C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>, difficulty walking</w:t>
            </w:r>
          </w:p>
          <w:p w14:paraId="3325FD60" w14:textId="77777777" w:rsidR="00EE47C6" w:rsidRPr="003D0BEC" w:rsidRDefault="00EE47C6" w:rsidP="00EE47C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including pain in the muscles and joints</w:t>
            </w:r>
          </w:p>
          <w:p w14:paraId="42458238" w14:textId="77777777" w:rsidR="00EE47C6" w:rsidRDefault="00EE47C6" w:rsidP="00EE47C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Numbness, pain, and tingling of the arms, legs, fingers, and/or toes</w:t>
            </w:r>
          </w:p>
          <w:p w14:paraId="3D4A8E91" w14:textId="77777777" w:rsidR="0088594B" w:rsidRDefault="0088594B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>Confusion</w:t>
            </w:r>
            <w:r>
              <w:rPr>
                <w:rFonts w:ascii="Times New Roman" w:hAnsi="Times New Roman"/>
                <w:sz w:val="24"/>
                <w:szCs w:val="24"/>
              </w:rPr>
              <w:t>, nervousness, nightmares, sensing things that are not there</w:t>
            </w:r>
          </w:p>
          <w:p w14:paraId="553FBC6E" w14:textId="77777777" w:rsidR="0088594B" w:rsidRDefault="0088594B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2034D96E" w14:textId="77777777" w:rsidR="00EE47C6" w:rsidRDefault="0088594B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6A5829DA" w14:textId="70E8709B" w:rsidR="0088594B" w:rsidRDefault="00B52655" w:rsidP="0088594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loss, skin changes</w:t>
            </w:r>
            <w:r w:rsidR="009F61D8">
              <w:rPr>
                <w:rFonts w:ascii="Times New Roman" w:hAnsi="Times New Roman"/>
                <w:sz w:val="24"/>
                <w:szCs w:val="24"/>
              </w:rPr>
              <w:t>, rash</w:t>
            </w:r>
          </w:p>
          <w:p w14:paraId="608FBFEF" w14:textId="694A8188" w:rsidR="00B52655" w:rsidRPr="003D0BEC" w:rsidRDefault="0088594B" w:rsidP="0010158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EC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3D0BEC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</w:tc>
      </w:tr>
    </w:tbl>
    <w:p w14:paraId="2893B18D" w14:textId="77777777" w:rsidR="00292DC1" w:rsidRPr="00EC68A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BD07C5" w14:paraId="110CB05D" w14:textId="77777777" w:rsidTr="00CA3A0A">
        <w:trPr>
          <w:cantSplit/>
          <w:tblHeader/>
        </w:trPr>
        <w:tc>
          <w:tcPr>
            <w:tcW w:w="10615" w:type="dxa"/>
          </w:tcPr>
          <w:p w14:paraId="450F2D63" w14:textId="77777777" w:rsidR="00E26B28" w:rsidRPr="00CC30E8" w:rsidRDefault="00E26B28" w:rsidP="00BD07C5">
            <w:pPr>
              <w:jc w:val="center"/>
              <w:rPr>
                <w:rStyle w:val="Strong"/>
              </w:rPr>
            </w:pPr>
            <w:r w:rsidRPr="00CC30E8">
              <w:rPr>
                <w:rStyle w:val="Strong"/>
              </w:rPr>
              <w:t>RARE, AND SERIOUS</w:t>
            </w:r>
          </w:p>
          <w:p w14:paraId="724D0D86" w14:textId="77777777" w:rsidR="00704B3C" w:rsidRPr="00BD07C5" w:rsidRDefault="00E26B28" w:rsidP="00BD0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A2F1B" w:rsidRPr="00BD07C5">
              <w:rPr>
                <w:rFonts w:ascii="Times New Roman" w:hAnsi="Times New Roman"/>
                <w:sz w:val="24"/>
                <w:szCs w:val="24"/>
              </w:rPr>
              <w:t>Procarbazine</w:t>
            </w:r>
            <w:r w:rsidRPr="00BD07C5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BD07C5" w14:paraId="7A23F444" w14:textId="77777777" w:rsidTr="00CA3A0A">
        <w:tc>
          <w:tcPr>
            <w:tcW w:w="10615" w:type="dxa"/>
          </w:tcPr>
          <w:p w14:paraId="430AAF58" w14:textId="77777777" w:rsidR="006D0338" w:rsidRDefault="006D0338" w:rsidP="00BD07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338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338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</w:p>
          <w:p w14:paraId="07DE0BAE" w14:textId="5B03FCEB" w:rsidR="00B52655" w:rsidRDefault="00B52655" w:rsidP="00BD07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reaction, which may cause rash, low blood pressure, wheezing, shortness of breath, swelling of the face or throat</w:t>
            </w:r>
          </w:p>
          <w:p w14:paraId="64F40184" w14:textId="3354D17C" w:rsidR="00B52655" w:rsidRPr="00033CF4" w:rsidRDefault="00033CF4" w:rsidP="00033C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52655" w:rsidRPr="00033CF4">
              <w:rPr>
                <w:rFonts w:ascii="Times New Roman" w:hAnsi="Times New Roman"/>
                <w:sz w:val="24"/>
                <w:szCs w:val="24"/>
              </w:rPr>
              <w:t>onvulsions</w:t>
            </w:r>
            <w:r w:rsidR="009F61D8" w:rsidRPr="00033CF4">
              <w:rPr>
                <w:rFonts w:ascii="Times New Roman" w:hAnsi="Times New Roman"/>
                <w:sz w:val="24"/>
                <w:szCs w:val="24"/>
              </w:rPr>
              <w:t>, abnormal body movement</w:t>
            </w:r>
            <w:r>
              <w:rPr>
                <w:rFonts w:ascii="Times New Roman" w:hAnsi="Times New Roman"/>
                <w:sz w:val="24"/>
                <w:szCs w:val="24"/>
              </w:rPr>
              <w:t>, coma</w:t>
            </w:r>
          </w:p>
          <w:p w14:paraId="30552D6E" w14:textId="098D6470" w:rsidR="009F61D8" w:rsidRDefault="009F61D8" w:rsidP="00BD07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69DB58C2" w14:textId="4DB9520C" w:rsidR="00B52655" w:rsidRDefault="00B52655" w:rsidP="00BD07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disturbances</w:t>
            </w:r>
            <w:r w:rsidR="00033CF4">
              <w:rPr>
                <w:rFonts w:ascii="Times New Roman" w:hAnsi="Times New Roman"/>
                <w:sz w:val="24"/>
                <w:szCs w:val="24"/>
              </w:rPr>
              <w:t>, discomfort from light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2ED69BCE" w14:textId="42FDB77C" w:rsidR="00B52655" w:rsidRPr="00A57C1B" w:rsidRDefault="00033CF4" w:rsidP="00A57C1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3CF4">
              <w:rPr>
                <w:rFonts w:ascii="Times New Roman" w:hAnsi="Times New Roman"/>
                <w:sz w:val="24"/>
                <w:szCs w:val="24"/>
              </w:rPr>
              <w:t>Severe skin rash with blisters and peeling which can involve mouth and other parts of the body</w:t>
            </w:r>
          </w:p>
        </w:tc>
      </w:tr>
    </w:tbl>
    <w:p w14:paraId="505ECB04" w14:textId="77777777" w:rsidR="005E697B" w:rsidRPr="00EC68AB" w:rsidRDefault="005E697B" w:rsidP="00432683">
      <w:pPr>
        <w:rPr>
          <w:rFonts w:ascii="Times New Roman" w:hAnsi="Times New Roman"/>
          <w:sz w:val="24"/>
          <w:szCs w:val="24"/>
        </w:rPr>
      </w:pPr>
    </w:p>
    <w:sectPr w:rsidR="005E697B" w:rsidRPr="00EC68AB" w:rsidSect="009451C5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68F2" w14:textId="77777777" w:rsidR="00F92DC1" w:rsidRDefault="00F92DC1" w:rsidP="00D616D5">
      <w:r>
        <w:separator/>
      </w:r>
    </w:p>
  </w:endnote>
  <w:endnote w:type="continuationSeparator" w:id="0">
    <w:p w14:paraId="09D7334D" w14:textId="77777777" w:rsidR="00F92DC1" w:rsidRDefault="00F92DC1" w:rsidP="00D616D5">
      <w:r>
        <w:continuationSeparator/>
      </w:r>
    </w:p>
  </w:endnote>
  <w:endnote w:type="continuationNotice" w:id="1">
    <w:p w14:paraId="18B576D5" w14:textId="77777777" w:rsidR="00F92DC1" w:rsidRDefault="00F9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3E9" w14:textId="77777777" w:rsidR="00EF6A8F" w:rsidRPr="0050422B" w:rsidRDefault="00EF6A8F" w:rsidP="0052735A">
    <w:pPr>
      <w:pStyle w:val="Footer"/>
      <w:jc w:val="center"/>
      <w:rPr>
        <w:sz w:val="24"/>
        <w:szCs w:val="24"/>
      </w:rPr>
    </w:pPr>
    <w:r w:rsidRPr="0050422B">
      <w:rPr>
        <w:rFonts w:ascii="Times New Roman" w:hAnsi="Times New Roman"/>
        <w:sz w:val="24"/>
        <w:szCs w:val="24"/>
      </w:rPr>
      <w:t xml:space="preserve">Page </w:t>
    </w:r>
    <w:r w:rsidRPr="0050422B">
      <w:rPr>
        <w:rFonts w:ascii="Times New Roman" w:hAnsi="Times New Roman"/>
        <w:b/>
        <w:sz w:val="24"/>
        <w:szCs w:val="24"/>
      </w:rPr>
      <w:fldChar w:fldCharType="begin"/>
    </w:r>
    <w:r w:rsidRPr="0050422B">
      <w:rPr>
        <w:rFonts w:ascii="Times New Roman" w:hAnsi="Times New Roman"/>
        <w:b/>
        <w:sz w:val="24"/>
        <w:szCs w:val="24"/>
      </w:rPr>
      <w:instrText xml:space="preserve"> PAGE </w:instrText>
    </w:r>
    <w:r w:rsidRPr="0050422B">
      <w:rPr>
        <w:rFonts w:ascii="Times New Roman" w:hAnsi="Times New Roman"/>
        <w:b/>
        <w:sz w:val="24"/>
        <w:szCs w:val="24"/>
      </w:rPr>
      <w:fldChar w:fldCharType="separate"/>
    </w:r>
    <w:r w:rsidR="007043AA">
      <w:rPr>
        <w:rFonts w:ascii="Times New Roman" w:hAnsi="Times New Roman"/>
        <w:b/>
        <w:noProof/>
        <w:sz w:val="24"/>
        <w:szCs w:val="24"/>
      </w:rPr>
      <w:t>1</w:t>
    </w:r>
    <w:r w:rsidRPr="0050422B">
      <w:rPr>
        <w:rFonts w:ascii="Times New Roman" w:hAnsi="Times New Roman"/>
        <w:b/>
        <w:sz w:val="24"/>
        <w:szCs w:val="24"/>
      </w:rPr>
      <w:fldChar w:fldCharType="end"/>
    </w:r>
    <w:r w:rsidRPr="0050422B">
      <w:rPr>
        <w:rFonts w:ascii="Times New Roman" w:hAnsi="Times New Roman"/>
        <w:sz w:val="24"/>
        <w:szCs w:val="24"/>
      </w:rPr>
      <w:t xml:space="preserve"> of </w:t>
    </w:r>
    <w:r w:rsidRPr="0050422B">
      <w:rPr>
        <w:rFonts w:ascii="Times New Roman" w:hAnsi="Times New Roman"/>
        <w:b/>
        <w:sz w:val="24"/>
        <w:szCs w:val="24"/>
      </w:rPr>
      <w:fldChar w:fldCharType="begin"/>
    </w:r>
    <w:r w:rsidRPr="0050422B">
      <w:rPr>
        <w:rFonts w:ascii="Times New Roman" w:hAnsi="Times New Roman"/>
        <w:b/>
        <w:sz w:val="24"/>
        <w:szCs w:val="24"/>
      </w:rPr>
      <w:instrText xml:space="preserve"> NUMPAGES  </w:instrText>
    </w:r>
    <w:r w:rsidRPr="0050422B">
      <w:rPr>
        <w:rFonts w:ascii="Times New Roman" w:hAnsi="Times New Roman"/>
        <w:b/>
        <w:sz w:val="24"/>
        <w:szCs w:val="24"/>
      </w:rPr>
      <w:fldChar w:fldCharType="separate"/>
    </w:r>
    <w:r w:rsidR="007043AA">
      <w:rPr>
        <w:rFonts w:ascii="Times New Roman" w:hAnsi="Times New Roman"/>
        <w:b/>
        <w:noProof/>
        <w:sz w:val="24"/>
        <w:szCs w:val="24"/>
      </w:rPr>
      <w:t>1</w:t>
    </w:r>
    <w:r w:rsidRPr="0050422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7C65" w14:textId="77777777" w:rsidR="00F92DC1" w:rsidRDefault="00F92DC1" w:rsidP="00D616D5">
      <w:r>
        <w:separator/>
      </w:r>
    </w:p>
  </w:footnote>
  <w:footnote w:type="continuationSeparator" w:id="0">
    <w:p w14:paraId="4E38E617" w14:textId="77777777" w:rsidR="00F92DC1" w:rsidRDefault="00F92DC1" w:rsidP="00D616D5">
      <w:r>
        <w:continuationSeparator/>
      </w:r>
    </w:p>
  </w:footnote>
  <w:footnote w:type="continuationNotice" w:id="1">
    <w:p w14:paraId="62B17081" w14:textId="77777777" w:rsidR="00F92DC1" w:rsidRDefault="00F92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362F" w14:textId="77777777" w:rsidR="00F92DC1" w:rsidRDefault="00F92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3C4B"/>
    <w:rsid w:val="00033CF4"/>
    <w:rsid w:val="00063B34"/>
    <w:rsid w:val="00064F30"/>
    <w:rsid w:val="000653C2"/>
    <w:rsid w:val="00071F39"/>
    <w:rsid w:val="00077F92"/>
    <w:rsid w:val="00084F81"/>
    <w:rsid w:val="000A4D66"/>
    <w:rsid w:val="000A7BA2"/>
    <w:rsid w:val="000C0616"/>
    <w:rsid w:val="000D7816"/>
    <w:rsid w:val="000E3C1B"/>
    <w:rsid w:val="00101584"/>
    <w:rsid w:val="00140780"/>
    <w:rsid w:val="00140A9C"/>
    <w:rsid w:val="00146229"/>
    <w:rsid w:val="00162D4A"/>
    <w:rsid w:val="00175EF2"/>
    <w:rsid w:val="001771F5"/>
    <w:rsid w:val="001853E9"/>
    <w:rsid w:val="001B7937"/>
    <w:rsid w:val="001F377B"/>
    <w:rsid w:val="001F70ED"/>
    <w:rsid w:val="00205924"/>
    <w:rsid w:val="0021183C"/>
    <w:rsid w:val="00213C67"/>
    <w:rsid w:val="00220220"/>
    <w:rsid w:val="00227765"/>
    <w:rsid w:val="00237071"/>
    <w:rsid w:val="00240A4B"/>
    <w:rsid w:val="00254B61"/>
    <w:rsid w:val="00270513"/>
    <w:rsid w:val="00290075"/>
    <w:rsid w:val="00290B6D"/>
    <w:rsid w:val="00292DC1"/>
    <w:rsid w:val="00296F67"/>
    <w:rsid w:val="002B4A0D"/>
    <w:rsid w:val="002D56F8"/>
    <w:rsid w:val="002E2B91"/>
    <w:rsid w:val="002E36AB"/>
    <w:rsid w:val="002E3761"/>
    <w:rsid w:val="002E5788"/>
    <w:rsid w:val="002E632B"/>
    <w:rsid w:val="002E64C6"/>
    <w:rsid w:val="002E7574"/>
    <w:rsid w:val="00302965"/>
    <w:rsid w:val="00311215"/>
    <w:rsid w:val="0032075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76EBF"/>
    <w:rsid w:val="00377311"/>
    <w:rsid w:val="00383AD6"/>
    <w:rsid w:val="003B48F9"/>
    <w:rsid w:val="003B4930"/>
    <w:rsid w:val="003C24FC"/>
    <w:rsid w:val="003D0BEC"/>
    <w:rsid w:val="003D1820"/>
    <w:rsid w:val="003E6545"/>
    <w:rsid w:val="003E7BC2"/>
    <w:rsid w:val="004054C8"/>
    <w:rsid w:val="00406BC9"/>
    <w:rsid w:val="004070D8"/>
    <w:rsid w:val="00421B14"/>
    <w:rsid w:val="00432683"/>
    <w:rsid w:val="0043305B"/>
    <w:rsid w:val="00433260"/>
    <w:rsid w:val="00453117"/>
    <w:rsid w:val="00460EAA"/>
    <w:rsid w:val="00490446"/>
    <w:rsid w:val="00490DA8"/>
    <w:rsid w:val="004949AC"/>
    <w:rsid w:val="004B473F"/>
    <w:rsid w:val="004B4ED6"/>
    <w:rsid w:val="004C1085"/>
    <w:rsid w:val="004D0E5D"/>
    <w:rsid w:val="004E7FCD"/>
    <w:rsid w:val="004F4E69"/>
    <w:rsid w:val="0050422B"/>
    <w:rsid w:val="005169CE"/>
    <w:rsid w:val="00522DA6"/>
    <w:rsid w:val="005248B0"/>
    <w:rsid w:val="005250B8"/>
    <w:rsid w:val="00525D15"/>
    <w:rsid w:val="0052735A"/>
    <w:rsid w:val="00531C53"/>
    <w:rsid w:val="00531FE9"/>
    <w:rsid w:val="0053603B"/>
    <w:rsid w:val="005467FE"/>
    <w:rsid w:val="005526E0"/>
    <w:rsid w:val="0058001F"/>
    <w:rsid w:val="00580392"/>
    <w:rsid w:val="0059666C"/>
    <w:rsid w:val="005A2F1B"/>
    <w:rsid w:val="005E03AA"/>
    <w:rsid w:val="005E0582"/>
    <w:rsid w:val="005E697B"/>
    <w:rsid w:val="00603326"/>
    <w:rsid w:val="006165AA"/>
    <w:rsid w:val="00635A3B"/>
    <w:rsid w:val="00635C7C"/>
    <w:rsid w:val="00640A3D"/>
    <w:rsid w:val="0064224E"/>
    <w:rsid w:val="00650D65"/>
    <w:rsid w:val="006518DB"/>
    <w:rsid w:val="006676FF"/>
    <w:rsid w:val="00672114"/>
    <w:rsid w:val="00675B40"/>
    <w:rsid w:val="006813CF"/>
    <w:rsid w:val="00690580"/>
    <w:rsid w:val="006916A7"/>
    <w:rsid w:val="0069455F"/>
    <w:rsid w:val="006B3820"/>
    <w:rsid w:val="006B7378"/>
    <w:rsid w:val="006C0E23"/>
    <w:rsid w:val="006C34B7"/>
    <w:rsid w:val="006D0338"/>
    <w:rsid w:val="006D2E77"/>
    <w:rsid w:val="006D5E75"/>
    <w:rsid w:val="006D6DA6"/>
    <w:rsid w:val="006E0CCD"/>
    <w:rsid w:val="006E55A0"/>
    <w:rsid w:val="006E6422"/>
    <w:rsid w:val="006F1FEB"/>
    <w:rsid w:val="007043AA"/>
    <w:rsid w:val="00704B3C"/>
    <w:rsid w:val="0070516D"/>
    <w:rsid w:val="00716D3E"/>
    <w:rsid w:val="007368C7"/>
    <w:rsid w:val="00747F78"/>
    <w:rsid w:val="007528F5"/>
    <w:rsid w:val="00784C65"/>
    <w:rsid w:val="007879BD"/>
    <w:rsid w:val="007901E0"/>
    <w:rsid w:val="00792C10"/>
    <w:rsid w:val="00795A56"/>
    <w:rsid w:val="007A32EA"/>
    <w:rsid w:val="007A33AD"/>
    <w:rsid w:val="007B04C0"/>
    <w:rsid w:val="007B3410"/>
    <w:rsid w:val="007B5F6F"/>
    <w:rsid w:val="007C79BF"/>
    <w:rsid w:val="007D4757"/>
    <w:rsid w:val="00850CE2"/>
    <w:rsid w:val="0087554D"/>
    <w:rsid w:val="008761ED"/>
    <w:rsid w:val="00885246"/>
    <w:rsid w:val="0088594B"/>
    <w:rsid w:val="0089035C"/>
    <w:rsid w:val="00890573"/>
    <w:rsid w:val="0089290F"/>
    <w:rsid w:val="00896C32"/>
    <w:rsid w:val="008B37F8"/>
    <w:rsid w:val="008C2248"/>
    <w:rsid w:val="008C7911"/>
    <w:rsid w:val="009113C1"/>
    <w:rsid w:val="00922A09"/>
    <w:rsid w:val="009250EC"/>
    <w:rsid w:val="00931646"/>
    <w:rsid w:val="009451C5"/>
    <w:rsid w:val="00977660"/>
    <w:rsid w:val="00981790"/>
    <w:rsid w:val="00986476"/>
    <w:rsid w:val="009D5469"/>
    <w:rsid w:val="009E56C7"/>
    <w:rsid w:val="009F61D8"/>
    <w:rsid w:val="00A0453F"/>
    <w:rsid w:val="00A0718F"/>
    <w:rsid w:val="00A22015"/>
    <w:rsid w:val="00A43AD9"/>
    <w:rsid w:val="00A4591A"/>
    <w:rsid w:val="00A50171"/>
    <w:rsid w:val="00A57C1B"/>
    <w:rsid w:val="00A70D91"/>
    <w:rsid w:val="00A7244C"/>
    <w:rsid w:val="00A72D10"/>
    <w:rsid w:val="00A77C12"/>
    <w:rsid w:val="00A87D3D"/>
    <w:rsid w:val="00AA70E5"/>
    <w:rsid w:val="00AB3C34"/>
    <w:rsid w:val="00AB724B"/>
    <w:rsid w:val="00AD2CF9"/>
    <w:rsid w:val="00AD55BA"/>
    <w:rsid w:val="00AD7352"/>
    <w:rsid w:val="00AE185D"/>
    <w:rsid w:val="00AE4F25"/>
    <w:rsid w:val="00AF11C8"/>
    <w:rsid w:val="00B00B03"/>
    <w:rsid w:val="00B05ED9"/>
    <w:rsid w:val="00B126A5"/>
    <w:rsid w:val="00B25B46"/>
    <w:rsid w:val="00B30254"/>
    <w:rsid w:val="00B30CFF"/>
    <w:rsid w:val="00B43295"/>
    <w:rsid w:val="00B43E23"/>
    <w:rsid w:val="00B52655"/>
    <w:rsid w:val="00B60051"/>
    <w:rsid w:val="00B902A3"/>
    <w:rsid w:val="00BA6478"/>
    <w:rsid w:val="00BB58D2"/>
    <w:rsid w:val="00BC0303"/>
    <w:rsid w:val="00BC1CEF"/>
    <w:rsid w:val="00BD07C5"/>
    <w:rsid w:val="00BD1618"/>
    <w:rsid w:val="00C07A39"/>
    <w:rsid w:val="00C1216C"/>
    <w:rsid w:val="00C1454B"/>
    <w:rsid w:val="00C37EFF"/>
    <w:rsid w:val="00C406D4"/>
    <w:rsid w:val="00C5382B"/>
    <w:rsid w:val="00C91F89"/>
    <w:rsid w:val="00C97834"/>
    <w:rsid w:val="00CA0940"/>
    <w:rsid w:val="00CA3A0A"/>
    <w:rsid w:val="00CA64D5"/>
    <w:rsid w:val="00CB767B"/>
    <w:rsid w:val="00CC095B"/>
    <w:rsid w:val="00CC30E8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80B06"/>
    <w:rsid w:val="00D950E2"/>
    <w:rsid w:val="00DA0A81"/>
    <w:rsid w:val="00DA313C"/>
    <w:rsid w:val="00DC2DF7"/>
    <w:rsid w:val="00DE0A5A"/>
    <w:rsid w:val="00DE5AB7"/>
    <w:rsid w:val="00DF0E8E"/>
    <w:rsid w:val="00E020A2"/>
    <w:rsid w:val="00E1686E"/>
    <w:rsid w:val="00E26B28"/>
    <w:rsid w:val="00E30392"/>
    <w:rsid w:val="00E43D7D"/>
    <w:rsid w:val="00E4554B"/>
    <w:rsid w:val="00E535EA"/>
    <w:rsid w:val="00E708C8"/>
    <w:rsid w:val="00E71B99"/>
    <w:rsid w:val="00E77AFB"/>
    <w:rsid w:val="00EB1B2D"/>
    <w:rsid w:val="00EB2782"/>
    <w:rsid w:val="00EC3886"/>
    <w:rsid w:val="00EC68AB"/>
    <w:rsid w:val="00ED04BB"/>
    <w:rsid w:val="00EE47C6"/>
    <w:rsid w:val="00EF40CA"/>
    <w:rsid w:val="00EF6222"/>
    <w:rsid w:val="00EF6A8F"/>
    <w:rsid w:val="00EF6E44"/>
    <w:rsid w:val="00F22D9B"/>
    <w:rsid w:val="00F265AB"/>
    <w:rsid w:val="00F3014B"/>
    <w:rsid w:val="00F40893"/>
    <w:rsid w:val="00F46938"/>
    <w:rsid w:val="00F54A02"/>
    <w:rsid w:val="00F56F36"/>
    <w:rsid w:val="00F661CB"/>
    <w:rsid w:val="00F75F26"/>
    <w:rsid w:val="00F76FF6"/>
    <w:rsid w:val="00F92DC1"/>
    <w:rsid w:val="00FA0CB1"/>
    <w:rsid w:val="00FC5C60"/>
    <w:rsid w:val="00FF3D8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BBB"/>
  <w15:chartTrackingRefBased/>
  <w15:docId w15:val="{891C6BE3-4AF5-45AC-8138-87E72BB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FE9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31FE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C30E8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92DC1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07B83-6F20-426A-83BF-FBFA7B76478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2DF4D7-78FF-4ACC-9AC2-E9B00519D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Procarbazine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Procarbazine</dc:title>
  <dc:subject>Possible Side Effects of Procarbazine</dc:subject>
  <dc:creator>HHS/DCTD/CTEP</dc:creator>
  <cp:keywords>Possible Side Effects, Procarbazine</cp:keywords>
  <cp:lastModifiedBy>Williams, Christopher (NIH/NCI) [C]</cp:lastModifiedBy>
  <cp:revision>2</cp:revision>
  <cp:lastPrinted>2011-11-22T20:54:00Z</cp:lastPrinted>
  <dcterms:created xsi:type="dcterms:W3CDTF">2022-02-09T19:43:00Z</dcterms:created>
  <dcterms:modified xsi:type="dcterms:W3CDTF">2022-02-09T19:43:00Z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